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EB" w:rsidRPr="000F59EB" w:rsidRDefault="000F59EB" w:rsidP="000F59EB">
      <w:pPr>
        <w:shd w:val="clear" w:color="auto" w:fill="FFFFFF"/>
        <w:spacing w:after="0" w:line="217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-14"/>
          <w:sz w:val="36"/>
          <w:szCs w:val="32"/>
          <w:lang w:eastAsia="hr-HR"/>
        </w:rPr>
      </w:pPr>
      <w:r w:rsidRPr="000F59EB">
        <w:rPr>
          <w:rFonts w:ascii="Arial" w:eastAsia="Times New Roman" w:hAnsi="Arial" w:cs="Arial"/>
          <w:b/>
          <w:bCs/>
          <w:color w:val="000000"/>
          <w:spacing w:val="-14"/>
          <w:sz w:val="36"/>
          <w:szCs w:val="32"/>
          <w:lang w:eastAsia="hr-HR"/>
        </w:rPr>
        <w:t>Pregled pojedinačnih rezultata</w:t>
      </w:r>
    </w:p>
    <w:p w:rsidR="000F59EB" w:rsidRPr="000F59EB" w:rsidRDefault="000F59EB" w:rsidP="000F59EB">
      <w:pPr>
        <w:shd w:val="clear" w:color="auto" w:fill="FFFFFF"/>
        <w:spacing w:after="0" w:line="217" w:lineRule="atLeast"/>
        <w:jc w:val="center"/>
        <w:outlineLvl w:val="3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0F59E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Sigurno u prometu 2015. - Školsko natjecanje III. osnovna škola Bjelovar</w:t>
      </w:r>
    </w:p>
    <w:p w:rsidR="000F59EB" w:rsidRPr="000F59EB" w:rsidRDefault="000F59EB" w:rsidP="000F59EB">
      <w:pPr>
        <w:shd w:val="clear" w:color="auto" w:fill="FFFFFF"/>
        <w:spacing w:after="0" w:line="217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 </w:t>
      </w:r>
    </w:p>
    <w:tbl>
      <w:tblPr>
        <w:tblW w:w="149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3166"/>
        <w:gridCol w:w="631"/>
        <w:gridCol w:w="1835"/>
        <w:gridCol w:w="3224"/>
        <w:gridCol w:w="567"/>
        <w:gridCol w:w="567"/>
        <w:gridCol w:w="444"/>
        <w:gridCol w:w="444"/>
        <w:gridCol w:w="444"/>
        <w:gridCol w:w="910"/>
        <w:gridCol w:w="2050"/>
      </w:tblGrid>
      <w:tr w:rsidR="000F59EB" w:rsidRPr="000F59EB" w:rsidTr="000F59EB">
        <w:trPr>
          <w:tblHeader/>
        </w:trPr>
        <w:tc>
          <w:tcPr>
            <w:tcW w:w="697" w:type="dxa"/>
            <w:tcBorders>
              <w:top w:val="single" w:sz="6" w:space="0" w:color="5CA4DE"/>
              <w:left w:val="single" w:sz="6" w:space="0" w:color="5CA4DE"/>
              <w:bottom w:val="single" w:sz="6" w:space="0" w:color="5CA4DE"/>
              <w:right w:val="single" w:sz="6" w:space="0" w:color="5CA4DE"/>
            </w:tcBorders>
            <w:shd w:val="clear" w:color="auto" w:fill="1D598A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0" w:type="auto"/>
            <w:tcBorders>
              <w:top w:val="single" w:sz="6" w:space="0" w:color="5CA4DE"/>
              <w:left w:val="single" w:sz="6" w:space="0" w:color="5CA4DE"/>
              <w:bottom w:val="single" w:sz="6" w:space="0" w:color="5CA4DE"/>
              <w:right w:val="single" w:sz="6" w:space="0" w:color="5CA4DE"/>
            </w:tcBorders>
            <w:shd w:val="clear" w:color="auto" w:fill="1D598A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Natjecatelj</w:t>
            </w:r>
          </w:p>
        </w:tc>
        <w:tc>
          <w:tcPr>
            <w:tcW w:w="631" w:type="dxa"/>
            <w:tcBorders>
              <w:top w:val="single" w:sz="6" w:space="0" w:color="5CA4DE"/>
              <w:left w:val="single" w:sz="6" w:space="0" w:color="5CA4DE"/>
              <w:bottom w:val="single" w:sz="6" w:space="0" w:color="5CA4DE"/>
              <w:right w:val="single" w:sz="6" w:space="0" w:color="5CA4DE"/>
            </w:tcBorders>
            <w:shd w:val="clear" w:color="auto" w:fill="1D598A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0" w:type="auto"/>
            <w:tcBorders>
              <w:top w:val="single" w:sz="6" w:space="0" w:color="5CA4DE"/>
              <w:left w:val="single" w:sz="6" w:space="0" w:color="5CA4DE"/>
              <w:bottom w:val="single" w:sz="6" w:space="0" w:color="5CA4DE"/>
              <w:right w:val="single" w:sz="6" w:space="0" w:color="5CA4DE"/>
            </w:tcBorders>
            <w:shd w:val="clear" w:color="auto" w:fill="1D598A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Mentor</w:t>
            </w:r>
          </w:p>
        </w:tc>
        <w:tc>
          <w:tcPr>
            <w:tcW w:w="3224" w:type="dxa"/>
            <w:tcBorders>
              <w:top w:val="single" w:sz="6" w:space="0" w:color="5CA4DE"/>
              <w:left w:val="single" w:sz="6" w:space="0" w:color="5CA4DE"/>
              <w:bottom w:val="single" w:sz="6" w:space="0" w:color="5CA4DE"/>
              <w:right w:val="single" w:sz="6" w:space="0" w:color="5CA4DE"/>
            </w:tcBorders>
            <w:shd w:val="clear" w:color="auto" w:fill="1D598A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567" w:type="dxa"/>
            <w:tcBorders>
              <w:top w:val="single" w:sz="6" w:space="0" w:color="5CA4DE"/>
              <w:left w:val="single" w:sz="6" w:space="0" w:color="5CA4DE"/>
              <w:bottom w:val="single" w:sz="6" w:space="0" w:color="5CA4DE"/>
              <w:right w:val="single" w:sz="6" w:space="0" w:color="5CA4DE"/>
            </w:tcBorders>
            <w:shd w:val="clear" w:color="auto" w:fill="1D598A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567" w:type="dxa"/>
            <w:tcBorders>
              <w:top w:val="single" w:sz="6" w:space="0" w:color="5CA4DE"/>
              <w:left w:val="single" w:sz="6" w:space="0" w:color="5CA4DE"/>
              <w:bottom w:val="single" w:sz="6" w:space="0" w:color="5CA4DE"/>
              <w:right w:val="single" w:sz="6" w:space="0" w:color="5CA4DE"/>
            </w:tcBorders>
            <w:shd w:val="clear" w:color="auto" w:fill="1D598A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P1</w:t>
            </w:r>
          </w:p>
        </w:tc>
        <w:tc>
          <w:tcPr>
            <w:tcW w:w="444" w:type="dxa"/>
            <w:tcBorders>
              <w:top w:val="single" w:sz="6" w:space="0" w:color="5CA4DE"/>
              <w:left w:val="single" w:sz="6" w:space="0" w:color="5CA4DE"/>
              <w:bottom w:val="single" w:sz="6" w:space="0" w:color="5CA4DE"/>
              <w:right w:val="single" w:sz="6" w:space="0" w:color="5CA4DE"/>
            </w:tcBorders>
            <w:shd w:val="clear" w:color="auto" w:fill="1D598A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P2</w:t>
            </w:r>
          </w:p>
        </w:tc>
        <w:tc>
          <w:tcPr>
            <w:tcW w:w="444" w:type="dxa"/>
            <w:tcBorders>
              <w:top w:val="single" w:sz="6" w:space="0" w:color="5CA4DE"/>
              <w:left w:val="single" w:sz="6" w:space="0" w:color="5CA4DE"/>
              <w:bottom w:val="single" w:sz="6" w:space="0" w:color="5CA4DE"/>
              <w:right w:val="single" w:sz="6" w:space="0" w:color="5CA4DE"/>
            </w:tcBorders>
            <w:shd w:val="clear" w:color="auto" w:fill="1D598A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P3</w:t>
            </w:r>
          </w:p>
        </w:tc>
        <w:tc>
          <w:tcPr>
            <w:tcW w:w="444" w:type="dxa"/>
            <w:tcBorders>
              <w:top w:val="single" w:sz="6" w:space="0" w:color="5CA4DE"/>
              <w:left w:val="single" w:sz="6" w:space="0" w:color="5CA4DE"/>
              <w:bottom w:val="single" w:sz="6" w:space="0" w:color="5CA4DE"/>
              <w:right w:val="single" w:sz="6" w:space="0" w:color="5CA4DE"/>
            </w:tcBorders>
            <w:shd w:val="clear" w:color="auto" w:fill="1D598A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P4</w:t>
            </w:r>
          </w:p>
        </w:tc>
        <w:tc>
          <w:tcPr>
            <w:tcW w:w="910" w:type="dxa"/>
            <w:tcBorders>
              <w:top w:val="single" w:sz="6" w:space="0" w:color="5CA4DE"/>
              <w:left w:val="single" w:sz="6" w:space="0" w:color="5CA4DE"/>
              <w:bottom w:val="single" w:sz="6" w:space="0" w:color="5CA4DE"/>
              <w:right w:val="single" w:sz="6" w:space="0" w:color="5CA4DE"/>
            </w:tcBorders>
            <w:shd w:val="clear" w:color="auto" w:fill="1D598A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Ukupni bodovi</w:t>
            </w:r>
          </w:p>
        </w:tc>
        <w:tc>
          <w:tcPr>
            <w:tcW w:w="2050" w:type="dxa"/>
            <w:tcBorders>
              <w:top w:val="single" w:sz="6" w:space="0" w:color="5CA4DE"/>
              <w:left w:val="single" w:sz="6" w:space="0" w:color="5CA4DE"/>
              <w:bottom w:val="single" w:sz="6" w:space="0" w:color="5CA4DE"/>
              <w:right w:val="single" w:sz="6" w:space="0" w:color="5CA4DE"/>
            </w:tcBorders>
            <w:shd w:val="clear" w:color="auto" w:fill="1D598A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Prolazi na </w:t>
            </w:r>
            <w:r w:rsidRPr="000F59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daljnje natjecanje</w:t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" w:history="1"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inga varga</w:t>
              </w:r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1" name="Slika 1" descr="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" w:history="1"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 xml:space="preserve">luka </w:t>
              </w:r>
              <w:proofErr w:type="spellStart"/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beneš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2" name="Slika 2" descr="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" w:history="1"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 xml:space="preserve">inga </w:t>
              </w:r>
              <w:proofErr w:type="spellStart"/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malešević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3" name="Slika 3" descr="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" w:history="1"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 xml:space="preserve">karlo </w:t>
              </w:r>
              <w:proofErr w:type="spellStart"/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milović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4" name="Slika 4" descr="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history="1"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filip štimac</w:t>
              </w:r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5" name="Slika 5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" w:history="1"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ivan horvat</w:t>
              </w:r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6" name="Slika 6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" w:history="1"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Valentino Šiljak</w:t>
              </w:r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7" name="Slika 7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" w:history="1">
              <w:proofErr w:type="spellStart"/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vanesa</w:t>
              </w:r>
              <w:proofErr w:type="spellEnd"/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 xml:space="preserve"> </w:t>
              </w:r>
              <w:proofErr w:type="spellStart"/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bursać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8" name="Slika 8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" w:history="1"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ines popović</w:t>
              </w:r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9" name="Slika 9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5" w:history="1"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 xml:space="preserve">sara </w:t>
              </w:r>
              <w:proofErr w:type="spellStart"/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kravaica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10" name="Slika 10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6" w:history="1"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 xml:space="preserve">VIKTORIA </w:t>
              </w:r>
              <w:proofErr w:type="spellStart"/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hajdarević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11" name="Slika 11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7" w:history="1"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 xml:space="preserve">karla </w:t>
              </w:r>
              <w:proofErr w:type="spellStart"/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bertić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12" name="Slika 12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8" w:history="1"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 xml:space="preserve">Ivan </w:t>
              </w:r>
              <w:proofErr w:type="spellStart"/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Šoš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13" name="Slika 13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9" w:history="1"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 xml:space="preserve">matija </w:t>
              </w:r>
              <w:proofErr w:type="spellStart"/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janeš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14" name="Slika 14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0" w:history="1"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Valentino jurić</w:t>
              </w:r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15" name="Slika 15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1" w:history="1"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 xml:space="preserve">sven </w:t>
              </w:r>
              <w:proofErr w:type="spellStart"/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fot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16" name="Slika 16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2" w:history="1"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 xml:space="preserve">erik </w:t>
              </w:r>
              <w:proofErr w:type="spellStart"/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shatri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17" name="Slika 17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3" w:history="1"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anja popović</w:t>
              </w:r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18" name="Slika 18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4" w:history="1"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nino barić</w:t>
              </w:r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19" name="Slika 19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5" w:history="1"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 xml:space="preserve">nina </w:t>
              </w:r>
              <w:proofErr w:type="spellStart"/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čermak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20" name="Slika 20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6" w:history="1">
              <w:proofErr w:type="spellStart"/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luciano</w:t>
              </w:r>
              <w:proofErr w:type="spellEnd"/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 xml:space="preserve"> </w:t>
              </w:r>
              <w:proofErr w:type="spellStart"/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grine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21" name="Slika 21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9EB" w:rsidRPr="000F59EB" w:rsidTr="000F59EB"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7" w:history="1"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 xml:space="preserve">klara </w:t>
              </w:r>
              <w:proofErr w:type="spellStart"/>
              <w:r w:rsidRPr="000F59EB">
                <w:rPr>
                  <w:rFonts w:ascii="Times New Roman" w:eastAsia="Times New Roman" w:hAnsi="Times New Roman" w:cs="Times New Roman"/>
                  <w:color w:val="296F97"/>
                  <w:sz w:val="24"/>
                  <w:szCs w:val="24"/>
                  <w:u w:val="single"/>
                  <w:lang w:eastAsia="hr-HR"/>
                </w:rPr>
                <w:t>slivar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petrlić</w:t>
            </w:r>
            <w:proofErr w:type="spellEnd"/>
          </w:p>
        </w:tc>
        <w:tc>
          <w:tcPr>
            <w:tcW w:w="322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osnovna škola Bjelovar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44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5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2050" w:type="dxa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54" w:type="dxa"/>
              <w:left w:w="95" w:type="dxa"/>
              <w:bottom w:w="54" w:type="dxa"/>
              <w:right w:w="95" w:type="dxa"/>
            </w:tcMar>
            <w:vAlign w:val="center"/>
            <w:hideMark/>
          </w:tcPr>
          <w:p w:rsidR="000F59EB" w:rsidRPr="000F59EB" w:rsidRDefault="000F59EB" w:rsidP="000F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5575" cy="155575"/>
                  <wp:effectExtent l="19050" t="0" r="0" b="0"/>
                  <wp:docPr id="22" name="Slika 22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418" w:rsidRPr="000F59EB" w:rsidRDefault="000F59EB" w:rsidP="000F59EB">
      <w:pPr>
        <w:spacing w:after="68" w:line="217" w:lineRule="atLeast"/>
        <w:ind w:hanging="4777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F59E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Sigurno u prometu</w:t>
      </w:r>
    </w:p>
    <w:sectPr w:rsidR="00326418" w:rsidRPr="000F59EB" w:rsidSect="000F59E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59EB"/>
    <w:rsid w:val="000F59EB"/>
    <w:rsid w:val="0032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8"/>
  </w:style>
  <w:style w:type="paragraph" w:styleId="Naslov2">
    <w:name w:val="heading 2"/>
    <w:basedOn w:val="Normal"/>
    <w:link w:val="Naslov2Char"/>
    <w:uiPriority w:val="9"/>
    <w:qFormat/>
    <w:rsid w:val="000F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0F5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0F59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F59E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0F59E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0F59E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F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F59EB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0F59EB"/>
  </w:style>
  <w:style w:type="paragraph" w:customStyle="1" w:styleId="logo">
    <w:name w:val="logo"/>
    <w:basedOn w:val="Normal"/>
    <w:rsid w:val="000F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819">
          <w:marLeft w:val="3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63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.hak.hr/rezultati/pregled/ec3dd9e5-c416-4695-a6d7-d4d73b72604e" TargetMode="External"/><Relationship Id="rId13" Type="http://schemas.openxmlformats.org/officeDocument/2006/relationships/hyperlink" Target="https://sup.hak.hr/rezultati/pregled/82a514dd-575e-416d-8c2d-45ec0680153e" TargetMode="External"/><Relationship Id="rId18" Type="http://schemas.openxmlformats.org/officeDocument/2006/relationships/hyperlink" Target="https://sup.hak.hr/rezultati/pregled/6b58fc7d-f6a6-49ca-a949-548cc5b11aaf" TargetMode="External"/><Relationship Id="rId26" Type="http://schemas.openxmlformats.org/officeDocument/2006/relationships/hyperlink" Target="https://sup.hak.hr/rezultati/pregled/6548bde6-5c9f-443d-ae55-ab3a32247f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up.hak.hr/rezultati/pregled/85687e01-513d-443a-b4f0-04393c913173" TargetMode="External"/><Relationship Id="rId7" Type="http://schemas.openxmlformats.org/officeDocument/2006/relationships/hyperlink" Target="https://sup.hak.hr/rezultati/pregled/d1faf66f-bc88-401d-b6c4-eefd7f9688ff" TargetMode="External"/><Relationship Id="rId12" Type="http://schemas.openxmlformats.org/officeDocument/2006/relationships/hyperlink" Target="https://sup.hak.hr/rezultati/pregled/d997e173-4721-485d-9c3a-eecc15380a56" TargetMode="External"/><Relationship Id="rId17" Type="http://schemas.openxmlformats.org/officeDocument/2006/relationships/hyperlink" Target="https://sup.hak.hr/rezultati/pregled/64a77066-03eb-47f8-8d66-04a39f56cd0b" TargetMode="External"/><Relationship Id="rId25" Type="http://schemas.openxmlformats.org/officeDocument/2006/relationships/hyperlink" Target="https://sup.hak.hr/rezultati/pregled/61224608-7377-4755-83ec-ebf3567952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p.hak.hr/rezultati/pregled/08167d49-26f6-496e-9d10-b9b1f10330ac" TargetMode="External"/><Relationship Id="rId20" Type="http://schemas.openxmlformats.org/officeDocument/2006/relationships/hyperlink" Target="https://sup.hak.hr/rezultati/pregled/eb0b4a5e-bc1b-4663-9e10-384f2f2cb77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p.hak.hr/rezultati/pregled/6436f3aa-9020-4584-85c3-dfff51866a57" TargetMode="External"/><Relationship Id="rId11" Type="http://schemas.openxmlformats.org/officeDocument/2006/relationships/hyperlink" Target="https://sup.hak.hr/rezultati/pregled/9c5d3b06-953a-4701-ad8c-69643c28f0e4" TargetMode="External"/><Relationship Id="rId24" Type="http://schemas.openxmlformats.org/officeDocument/2006/relationships/hyperlink" Target="https://sup.hak.hr/rezultati/pregled/6371f7cc-1427-4410-8289-20abf3d47f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up.hak.hr/rezultati/pregled/254970d5-adf6-44c0-ad33-35cc75a9fdd5" TargetMode="External"/><Relationship Id="rId23" Type="http://schemas.openxmlformats.org/officeDocument/2006/relationships/hyperlink" Target="https://sup.hak.hr/rezultati/pregled/1d99d1d4-bd23-4376-a621-4de3c51fa52d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sup.hak.hr/rezultati/pregled/9662b808-f67b-4aba-b211-9f56350e4380" TargetMode="External"/><Relationship Id="rId4" Type="http://schemas.openxmlformats.org/officeDocument/2006/relationships/hyperlink" Target="https://sup.hak.hr/rezultati/pregled/12613566-37ba-4757-b91e-d71ebe132cc2" TargetMode="External"/><Relationship Id="rId9" Type="http://schemas.openxmlformats.org/officeDocument/2006/relationships/hyperlink" Target="https://sup.hak.hr/rezultati/pregled/cb209cab-2fb5-4e99-b45f-abfb9128e828" TargetMode="External"/><Relationship Id="rId14" Type="http://schemas.openxmlformats.org/officeDocument/2006/relationships/hyperlink" Target="https://sup.hak.hr/rezultati/pregled/8fc0b892-872e-434e-98d4-6df4b85005a1" TargetMode="External"/><Relationship Id="rId22" Type="http://schemas.openxmlformats.org/officeDocument/2006/relationships/hyperlink" Target="https://sup.hak.hr/rezultati/pregled/b2e00b70-5cec-45ab-9ab7-efffbd182a25" TargetMode="External"/><Relationship Id="rId27" Type="http://schemas.openxmlformats.org/officeDocument/2006/relationships/hyperlink" Target="https://sup.hak.hr/rezultati/pregled/28e417b4-af1f-4815-b10a-1dafb947bfa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UPTKBBŽ</dc:creator>
  <cp:lastModifiedBy>UPTKBBŽ</cp:lastModifiedBy>
  <cp:revision>1</cp:revision>
  <dcterms:created xsi:type="dcterms:W3CDTF">2015-03-27T15:06:00Z</dcterms:created>
  <dcterms:modified xsi:type="dcterms:W3CDTF">2015-03-27T15:10:00Z</dcterms:modified>
</cp:coreProperties>
</file>