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77777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izvedbeni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kurikulum</w:t>
                    </w:r>
                    <w:proofErr w:type="spellEnd"/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F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206DD3D2" w:rsidR="00A852C5" w:rsidRPr="00C65D7C" w:rsidRDefault="00C65D7C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Šk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 god. 202</w:t>
                    </w:r>
                    <w:r w:rsidR="00F45E70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1</w:t>
                    </w:r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./202</w:t>
                    </w:r>
                    <w:r w:rsidR="00F45E70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2</w:t>
                    </w:r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26373290" w:rsidR="00A852C5" w:rsidRPr="00C65D7C" w:rsidRDefault="002275B1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Za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nastavni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predmet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Biologija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u </w:t>
                    </w:r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8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.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razredu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osnovne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škole</w:t>
                    </w:r>
                    <w:proofErr w:type="spellEnd"/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77777777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3E927792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48695D">
        <w:rPr>
          <w:rFonts w:cstheme="minorHAnsi"/>
          <w:b/>
          <w:sz w:val="28"/>
          <w:szCs w:val="25"/>
        </w:rPr>
        <w:t>8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68" w:type="pct"/>
        <w:tblInd w:w="-431" w:type="dxa"/>
        <w:tblLook w:val="04A0" w:firstRow="1" w:lastRow="0" w:firstColumn="1" w:lastColumn="0" w:noHBand="0" w:noVBand="1"/>
      </w:tblPr>
      <w:tblGrid>
        <w:gridCol w:w="1600"/>
        <w:gridCol w:w="4355"/>
        <w:gridCol w:w="4540"/>
        <w:gridCol w:w="1842"/>
        <w:gridCol w:w="1416"/>
        <w:gridCol w:w="991"/>
      </w:tblGrid>
      <w:tr w:rsidR="00607EED" w:rsidRPr="00C65D7C" w14:paraId="23B7F098" w14:textId="77777777" w:rsidTr="00446A52">
        <w:tc>
          <w:tcPr>
            <w:tcW w:w="1600" w:type="dxa"/>
            <w:shd w:val="clear" w:color="auto" w:fill="E5DFEC" w:themeFill="accent4" w:themeFillTint="33"/>
            <w:vAlign w:val="center"/>
          </w:tcPr>
          <w:p w14:paraId="619BE0BE" w14:textId="77777777" w:rsidR="00607EED" w:rsidRPr="00C65D7C" w:rsidRDefault="00607EED" w:rsidP="00157A97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Tema</w:t>
            </w:r>
          </w:p>
        </w:tc>
        <w:tc>
          <w:tcPr>
            <w:tcW w:w="4355" w:type="dxa"/>
            <w:shd w:val="clear" w:color="auto" w:fill="E5DFEC" w:themeFill="accent4" w:themeFillTint="33"/>
            <w:vAlign w:val="center"/>
          </w:tcPr>
          <w:p w14:paraId="3409B842" w14:textId="23BAB3B6" w:rsidR="00607EED" w:rsidRPr="00C65D7C" w:rsidRDefault="00607EED" w:rsidP="00157A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Ključni pojmovi/Sadržaji</w:t>
            </w:r>
          </w:p>
        </w:tc>
        <w:tc>
          <w:tcPr>
            <w:tcW w:w="4540" w:type="dxa"/>
            <w:shd w:val="clear" w:color="auto" w:fill="E5DFEC" w:themeFill="accent4" w:themeFillTint="33"/>
            <w:vAlign w:val="center"/>
          </w:tcPr>
          <w:p w14:paraId="73EE90A5" w14:textId="742D521C" w:rsidR="00607EED" w:rsidRPr="00C65D7C" w:rsidRDefault="00521649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521649">
              <w:rPr>
                <w:rFonts w:cstheme="minorHAnsi"/>
                <w:b/>
              </w:rPr>
              <w:t xml:space="preserve">dgojno-obrazovni </w:t>
            </w:r>
            <w:r w:rsidR="007430F3">
              <w:rPr>
                <w:rFonts w:cstheme="minorHAnsi"/>
                <w:b/>
              </w:rPr>
              <w:t>i</w:t>
            </w:r>
            <w:r w:rsidR="00607EED">
              <w:rPr>
                <w:rFonts w:cstheme="minorHAnsi"/>
                <w:b/>
              </w:rPr>
              <w:t>shodi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333D70BC" w14:textId="4B55F5E9" w:rsidR="00607EED" w:rsidRDefault="00607EED" w:rsidP="00E14D8F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Međupredmetne</w:t>
            </w:r>
            <w:proofErr w:type="spellEnd"/>
            <w:r>
              <w:rPr>
                <w:rFonts w:cstheme="minorHAnsi"/>
                <w:b/>
              </w:rPr>
              <w:t xml:space="preserve"> teme</w:t>
            </w:r>
          </w:p>
        </w:tc>
        <w:tc>
          <w:tcPr>
            <w:tcW w:w="1416" w:type="dxa"/>
            <w:shd w:val="clear" w:color="auto" w:fill="E5DFEC" w:themeFill="accent4" w:themeFillTint="33"/>
            <w:vAlign w:val="center"/>
          </w:tcPr>
          <w:p w14:paraId="7C225630" w14:textId="37C2477E" w:rsidR="00607EED" w:rsidRPr="00C65D7C" w:rsidRDefault="00607EED" w:rsidP="00E14D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Mjesec realizacije</w:t>
            </w:r>
          </w:p>
        </w:tc>
        <w:tc>
          <w:tcPr>
            <w:tcW w:w="991" w:type="dxa"/>
            <w:shd w:val="clear" w:color="auto" w:fill="E5DFEC" w:themeFill="accent4" w:themeFillTint="33"/>
            <w:vAlign w:val="center"/>
          </w:tcPr>
          <w:p w14:paraId="222FED86" w14:textId="6C650FF7" w:rsidR="00607EED" w:rsidRPr="00C65D7C" w:rsidRDefault="00607EED" w:rsidP="00F27CDD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Okvirni bro</w:t>
            </w:r>
            <w:r>
              <w:rPr>
                <w:rFonts w:cstheme="minorHAnsi"/>
                <w:b/>
              </w:rPr>
              <w:t>j</w:t>
            </w:r>
            <w:r w:rsidRPr="00C65D7C">
              <w:rPr>
                <w:rFonts w:cstheme="minorHAnsi"/>
                <w:b/>
              </w:rPr>
              <w:t xml:space="preserve"> sati</w:t>
            </w:r>
          </w:p>
        </w:tc>
      </w:tr>
      <w:tr w:rsidR="00632913" w:rsidRPr="00C65D7C" w14:paraId="60C94ED7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71249BC2" w14:textId="074201DD" w:rsidR="00632913" w:rsidRDefault="00632913" w:rsidP="006329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Raznolikost živog svijeta</w:t>
            </w:r>
          </w:p>
        </w:tc>
        <w:tc>
          <w:tcPr>
            <w:tcW w:w="4355" w:type="dxa"/>
            <w:shd w:val="clear" w:color="auto" w:fill="FFFFFF" w:themeFill="background1"/>
          </w:tcPr>
          <w:p w14:paraId="24784C8D" w14:textId="0A4E2925" w:rsidR="00632913" w:rsidRDefault="00632913" w:rsidP="00632913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Pr="002B529A">
              <w:rPr>
                <w:rFonts w:cstheme="minorHAnsi"/>
                <w:bCs/>
              </w:rPr>
              <w:t>ačela klasifikacije živoga svijeta</w:t>
            </w:r>
            <w:r>
              <w:rPr>
                <w:rFonts w:cstheme="minorHAnsi"/>
                <w:bCs/>
              </w:rPr>
              <w:t xml:space="preserve">; </w:t>
            </w:r>
            <w:r w:rsidRPr="002B529A">
              <w:rPr>
                <w:rFonts w:cstheme="minorHAnsi"/>
                <w:bCs/>
              </w:rPr>
              <w:t>razvojno stablo živoga svijeta</w:t>
            </w:r>
            <w:r>
              <w:rPr>
                <w:rFonts w:cstheme="minorHAnsi"/>
                <w:bCs/>
              </w:rPr>
              <w:t xml:space="preserve">; </w:t>
            </w:r>
            <w:r w:rsidRPr="002B529A">
              <w:rPr>
                <w:rFonts w:cstheme="minorHAnsi"/>
                <w:bCs/>
              </w:rPr>
              <w:t>bioraznolikost i pregled temeljnih obilježja predstavnika pojedinih skupina</w:t>
            </w:r>
          </w:p>
        </w:tc>
        <w:tc>
          <w:tcPr>
            <w:tcW w:w="4540" w:type="dxa"/>
            <w:shd w:val="clear" w:color="auto" w:fill="FFFFFF" w:themeFill="background1"/>
          </w:tcPr>
          <w:p w14:paraId="361D866E" w14:textId="738D2A35" w:rsidR="00632913" w:rsidRPr="0015685B" w:rsidRDefault="00632913" w:rsidP="00632913">
            <w:pPr>
              <w:spacing w:after="100" w:line="240" w:lineRule="auto"/>
              <w:rPr>
                <w:rFonts w:cstheme="minorHAnsi"/>
                <w:bCs/>
              </w:rPr>
            </w:pPr>
            <w:r w:rsidRPr="002B529A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2B529A">
              <w:rPr>
                <w:rFonts w:cstheme="minorHAnsi"/>
                <w:bCs/>
              </w:rPr>
              <w:t>usložnjavanje</w:t>
            </w:r>
            <w:proofErr w:type="spellEnd"/>
            <w:r w:rsidRPr="002B529A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</w:tc>
        <w:tc>
          <w:tcPr>
            <w:tcW w:w="1842" w:type="dxa"/>
            <w:shd w:val="clear" w:color="auto" w:fill="FFFFFF" w:themeFill="background1"/>
          </w:tcPr>
          <w:p w14:paraId="25BAEF32" w14:textId="0999352F" w:rsidR="00632913" w:rsidRPr="007C4C62" w:rsidRDefault="00632913" w:rsidP="00632913">
            <w:pPr>
              <w:rPr>
                <w:rFonts w:cstheme="minorHAnsi"/>
                <w:bCs/>
                <w:i/>
                <w:i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 w:rsidRPr="007C4C62">
              <w:rPr>
                <w:rFonts w:cstheme="minorHAnsi"/>
                <w:bCs/>
              </w:rPr>
              <w:t xml:space="preserve"> A.3.</w:t>
            </w:r>
            <w:r>
              <w:rPr>
                <w:rFonts w:cstheme="minorHAnsi"/>
                <w:bCs/>
              </w:rPr>
              <w:t>1</w:t>
            </w:r>
            <w:r w:rsidRPr="007C4C62">
              <w:rPr>
                <w:rFonts w:cstheme="minorHAnsi"/>
                <w:bCs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0F7724B6" w14:textId="0D67C08C" w:rsidR="00632913" w:rsidRDefault="00760C43" w:rsidP="006329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991" w:type="dxa"/>
            <w:shd w:val="clear" w:color="auto" w:fill="FFFFFF" w:themeFill="background1"/>
          </w:tcPr>
          <w:p w14:paraId="68C821E5" w14:textId="5A475E1C" w:rsidR="00632913" w:rsidRDefault="00632913" w:rsidP="006329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  <w:tr w:rsidR="00607EED" w:rsidRPr="00C65D7C" w14:paraId="2614CC8C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4685D456" w14:textId="088E0EE6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Regulacija stalnog sastava tjelesnih tekućina</w:t>
            </w:r>
          </w:p>
        </w:tc>
        <w:tc>
          <w:tcPr>
            <w:tcW w:w="4355" w:type="dxa"/>
            <w:shd w:val="clear" w:color="auto" w:fill="FFFFFF" w:themeFill="background1"/>
          </w:tcPr>
          <w:p w14:paraId="172FAEF4" w14:textId="052C0FB7" w:rsidR="00607EED" w:rsidRPr="002A432E" w:rsidRDefault="00741B4F" w:rsidP="0044697C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1B4F">
              <w:rPr>
                <w:rFonts w:cstheme="minorHAnsi"/>
                <w:bCs/>
              </w:rPr>
              <w:t>mještaj, građa i uloga organa/organskih sustava zaduženih za regulaciju sastava tjelesnih tekućina</w:t>
            </w:r>
            <w:r>
              <w:rPr>
                <w:rFonts w:cstheme="minorHAnsi"/>
                <w:bCs/>
              </w:rPr>
              <w:t xml:space="preserve">…; </w:t>
            </w:r>
            <w:r w:rsidRPr="00741B4F">
              <w:rPr>
                <w:rFonts w:cstheme="minorHAnsi"/>
                <w:bCs/>
              </w:rPr>
              <w:t>sastav tjelesnih tekućina</w:t>
            </w:r>
            <w:r>
              <w:rPr>
                <w:rFonts w:cstheme="minorHAnsi"/>
                <w:bCs/>
              </w:rPr>
              <w:t>,</w:t>
            </w:r>
            <w:r w:rsidRPr="00741B4F">
              <w:rPr>
                <w:rFonts w:cstheme="minorHAnsi"/>
                <w:bCs/>
              </w:rPr>
              <w:t xml:space="preserve"> promjene u sastavu tjelesnih tekućina s procesima primanja i izlučivanja vode/vodene pare i drugih tvari iz organizma</w:t>
            </w:r>
            <w:r>
              <w:rPr>
                <w:rFonts w:cstheme="minorHAnsi"/>
                <w:bCs/>
              </w:rPr>
              <w:t xml:space="preserve">; </w:t>
            </w:r>
            <w:r w:rsidRPr="00741B4F">
              <w:rPr>
                <w:rFonts w:cstheme="minorHAnsi"/>
                <w:bCs/>
              </w:rPr>
              <w:t>izlučivanje štetnih i otpadnih tvari iz organizma i uloga tog procesa u održavanju uravnoteženog stanja organizma</w:t>
            </w:r>
            <w:r>
              <w:rPr>
                <w:rFonts w:cstheme="minorHAnsi"/>
                <w:bCs/>
              </w:rPr>
              <w:t>;</w:t>
            </w:r>
            <w:r w:rsidR="007430F3">
              <w:t xml:space="preserve"> </w:t>
            </w:r>
            <w:r w:rsidR="007430F3" w:rsidRPr="007430F3">
              <w:rPr>
                <w:rFonts w:cstheme="minorHAnsi"/>
                <w:bCs/>
              </w:rPr>
              <w:t>povezanost životnih navika i rizičnih čimbenika s bolestima</w:t>
            </w:r>
            <w:r w:rsidR="007430F3">
              <w:rPr>
                <w:rFonts w:cstheme="minorHAnsi"/>
                <w:bCs/>
              </w:rPr>
              <w:t>;</w:t>
            </w:r>
            <w:r w:rsidR="007430F3" w:rsidRPr="007430F3">
              <w:rPr>
                <w:rFonts w:cstheme="minorHAnsi"/>
                <w:bCs/>
              </w:rPr>
              <w:t xml:space="preserve"> </w:t>
            </w:r>
            <w:r w:rsidR="0061291C" w:rsidRPr="0061291C">
              <w:rPr>
                <w:rFonts w:cstheme="minorHAnsi"/>
                <w:bCs/>
              </w:rPr>
              <w:t>preventivni postupci</w:t>
            </w:r>
            <w:r w:rsidR="0061291C">
              <w:rPr>
                <w:rFonts w:cstheme="minorHAnsi"/>
                <w:bCs/>
              </w:rPr>
              <w:t xml:space="preserve">; </w:t>
            </w:r>
            <w:r w:rsidR="007430F3" w:rsidRPr="007430F3">
              <w:rPr>
                <w:rFonts w:cstheme="minorHAnsi"/>
                <w:bCs/>
              </w:rPr>
              <w:t>održavanje uravnoteženog stanja na razini organizma</w:t>
            </w:r>
            <w:r w:rsidR="007430F3">
              <w:rPr>
                <w:rFonts w:cstheme="minorHAnsi"/>
                <w:bCs/>
              </w:rPr>
              <w:t xml:space="preserve">; </w:t>
            </w:r>
            <w:r w:rsidR="007430F3" w:rsidRPr="007430F3">
              <w:rPr>
                <w:rFonts w:cstheme="minorHAnsi"/>
                <w:bCs/>
              </w:rPr>
              <w:t>narušavanje uravnoteženog stanja organizma</w:t>
            </w:r>
            <w:r>
              <w:rPr>
                <w:rFonts w:cstheme="minorHAnsi"/>
                <w:bCs/>
              </w:rPr>
              <w:t xml:space="preserve"> </w:t>
            </w:r>
            <w:r w:rsidR="007430F3" w:rsidRPr="007430F3">
              <w:rPr>
                <w:rFonts w:cstheme="minorHAnsi"/>
                <w:bCs/>
              </w:rPr>
              <w:t>(nemogućnost regulacije sastava tjelesnih tekućina</w:t>
            </w:r>
            <w:r w:rsidR="007430F3">
              <w:rPr>
                <w:rFonts w:cstheme="minorHAnsi"/>
                <w:bCs/>
              </w:rPr>
              <w:t xml:space="preserve">…); </w:t>
            </w:r>
            <w:r w:rsidR="007430F3" w:rsidRPr="007430F3">
              <w:rPr>
                <w:rFonts w:cstheme="minorHAnsi"/>
                <w:bCs/>
              </w:rPr>
              <w:t>prilagodljivost organizama na životne uvjete</w:t>
            </w:r>
            <w:r w:rsidR="009239A9">
              <w:rPr>
                <w:rFonts w:cstheme="minorHAnsi"/>
                <w:bCs/>
              </w:rPr>
              <w:t xml:space="preserve">; </w:t>
            </w:r>
            <w:r w:rsidR="009239A9" w:rsidRPr="009239A9">
              <w:rPr>
                <w:rFonts w:cstheme="minorHAnsi"/>
                <w:bCs/>
              </w:rPr>
              <w:t>važnost energije za rad i regulaciju životnih procesa</w:t>
            </w:r>
          </w:p>
        </w:tc>
        <w:tc>
          <w:tcPr>
            <w:tcW w:w="4540" w:type="dxa"/>
            <w:shd w:val="clear" w:color="auto" w:fill="FFFFFF" w:themeFill="background1"/>
          </w:tcPr>
          <w:p w14:paraId="70B5D73B" w14:textId="5E799F32" w:rsidR="00607EED" w:rsidRDefault="0015685B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A.8.1.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 xml:space="preserve">Povezuje </w:t>
            </w:r>
            <w:proofErr w:type="spellStart"/>
            <w:r w:rsidRPr="0015685B">
              <w:rPr>
                <w:rFonts w:cstheme="minorHAnsi"/>
                <w:bCs/>
              </w:rPr>
              <w:t>usložnjavanje</w:t>
            </w:r>
            <w:proofErr w:type="spellEnd"/>
            <w:r w:rsidRPr="0015685B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7ADD30F4" w14:textId="1377BAD6" w:rsidR="00741B4F" w:rsidRDefault="00741B4F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741B4F">
              <w:rPr>
                <w:rFonts w:cstheme="minorHAnsi"/>
                <w:bCs/>
              </w:rPr>
              <w:t>BIO OŠ B.8.1.</w:t>
            </w:r>
            <w:r>
              <w:rPr>
                <w:rFonts w:cstheme="minorHAnsi"/>
                <w:bCs/>
              </w:rPr>
              <w:t xml:space="preserve"> </w:t>
            </w:r>
            <w:r w:rsidRPr="00741B4F">
              <w:rPr>
                <w:rFonts w:cstheme="minorHAnsi"/>
                <w:bCs/>
              </w:rPr>
              <w:t>Analizira principe regulacije, primanja i prijenosa informacija te reagiranja na podražaje</w:t>
            </w:r>
            <w:r>
              <w:rPr>
                <w:rFonts w:cstheme="minorHAnsi"/>
                <w:bCs/>
              </w:rPr>
              <w:t>.</w:t>
            </w:r>
          </w:p>
          <w:p w14:paraId="58EAC3BD" w14:textId="77777777" w:rsidR="0015685B" w:rsidRDefault="0015685B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B.8.2.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4E4E9A9E" w14:textId="77777777" w:rsidR="0015685B" w:rsidRDefault="0015685B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B.8.3.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Analizira utjecaj životnih uvjeta na razvoj prilagodbi i bioraznolikost</w:t>
            </w:r>
            <w:r>
              <w:rPr>
                <w:rFonts w:cstheme="minorHAnsi"/>
                <w:bCs/>
              </w:rPr>
              <w:t>.</w:t>
            </w:r>
          </w:p>
          <w:p w14:paraId="1B57739A" w14:textId="02E64034" w:rsidR="0015685B" w:rsidRPr="002A432E" w:rsidRDefault="0015685B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C.8.1.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Ukazuje na važnost energije za pravilno funkcioniranje organizma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575F12" w14:textId="35534361" w:rsidR="00607EED" w:rsidRPr="002A432E" w:rsidRDefault="007C4C62" w:rsidP="003C3C8D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3F0926" w:rsidRPr="00B453D2">
              <w:rPr>
                <w:rFonts w:cstheme="minorHAnsi"/>
                <w:bCs/>
                <w:i/>
                <w:iCs/>
              </w:rPr>
              <w:t>Zdravlje</w:t>
            </w:r>
            <w:r w:rsidR="003F0926">
              <w:rPr>
                <w:rFonts w:cstheme="minorHAnsi"/>
                <w:bCs/>
              </w:rPr>
              <w:t xml:space="preserve"> A.3.1.A., B.3.2.B., </w:t>
            </w:r>
            <w:r w:rsidR="003F0926" w:rsidRPr="003F0926">
              <w:rPr>
                <w:rFonts w:cstheme="minorHAnsi"/>
                <w:bCs/>
              </w:rPr>
              <w:t>B.3.</w:t>
            </w:r>
            <w:r w:rsidR="003F0926">
              <w:rPr>
                <w:rFonts w:cstheme="minorHAnsi"/>
                <w:bCs/>
              </w:rPr>
              <w:t>3</w:t>
            </w:r>
            <w:r w:rsidR="003F0926" w:rsidRPr="003F0926">
              <w:rPr>
                <w:rFonts w:cstheme="minorHAnsi"/>
                <w:bCs/>
              </w:rPr>
              <w:t>.B.,</w:t>
            </w:r>
            <w:r w:rsidR="003F0926">
              <w:rPr>
                <w:rFonts w:cstheme="minorHAnsi"/>
                <w:bCs/>
              </w:rPr>
              <w:t xml:space="preserve"> C.3.1.C.; </w:t>
            </w:r>
            <w:r w:rsidR="003F0926" w:rsidRPr="00B453D2">
              <w:rPr>
                <w:rFonts w:cstheme="minorHAnsi"/>
                <w:bCs/>
                <w:i/>
                <w:iCs/>
              </w:rPr>
              <w:t>OR</w:t>
            </w:r>
            <w:r w:rsidR="003F0926">
              <w:rPr>
                <w:rFonts w:cstheme="minorHAnsi"/>
                <w:bCs/>
              </w:rPr>
              <w:t xml:space="preserve"> C.3.1.; </w:t>
            </w:r>
            <w:r w:rsidR="003F0926" w:rsidRPr="00B453D2">
              <w:rPr>
                <w:rFonts w:cstheme="minorHAnsi"/>
                <w:bCs/>
                <w:i/>
                <w:iCs/>
              </w:rPr>
              <w:t>Poduzetništvo</w:t>
            </w:r>
            <w:r w:rsidR="003F0926">
              <w:rPr>
                <w:rFonts w:cstheme="minorHAnsi"/>
                <w:bCs/>
              </w:rPr>
              <w:t xml:space="preserve"> A.-3.2.; </w:t>
            </w:r>
            <w:r w:rsidR="003F0926" w:rsidRPr="00B453D2">
              <w:rPr>
                <w:rFonts w:cstheme="minorHAnsi"/>
                <w:bCs/>
                <w:i/>
                <w:iCs/>
              </w:rPr>
              <w:t>GOO</w:t>
            </w:r>
            <w:r w:rsidR="003F0926">
              <w:rPr>
                <w:rFonts w:cstheme="minorHAnsi"/>
                <w:bCs/>
              </w:rPr>
              <w:t xml:space="preserve"> A.3.3.</w:t>
            </w:r>
            <w:r w:rsidR="00B453D2">
              <w:rPr>
                <w:rFonts w:cstheme="minorHAnsi"/>
                <w:bCs/>
              </w:rPr>
              <w:t xml:space="preserve">, C.3.2.; </w:t>
            </w:r>
            <w:r w:rsidR="00B453D2" w:rsidRPr="00B453D2">
              <w:rPr>
                <w:rFonts w:cstheme="minorHAnsi"/>
                <w:bCs/>
                <w:i/>
                <w:iCs/>
              </w:rPr>
              <w:t>OSR</w:t>
            </w:r>
            <w:r w:rsidR="00B453D2">
              <w:rPr>
                <w:rFonts w:cstheme="minorHAnsi"/>
                <w:bCs/>
              </w:rPr>
              <w:t xml:space="preserve"> A.3.2., B.3.1., B.3.2.</w:t>
            </w:r>
          </w:p>
        </w:tc>
        <w:tc>
          <w:tcPr>
            <w:tcW w:w="1416" w:type="dxa"/>
            <w:shd w:val="clear" w:color="auto" w:fill="FFFFFF" w:themeFill="background1"/>
          </w:tcPr>
          <w:p w14:paraId="04FA8DD3" w14:textId="6904CDE7" w:rsidR="00607EED" w:rsidRPr="002A432E" w:rsidRDefault="00EA609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  <w:r w:rsidR="00D87A78">
              <w:rPr>
                <w:rFonts w:cstheme="minorHAnsi"/>
                <w:bCs/>
              </w:rPr>
              <w:t>, 10.</w:t>
            </w:r>
          </w:p>
        </w:tc>
        <w:tc>
          <w:tcPr>
            <w:tcW w:w="991" w:type="dxa"/>
            <w:shd w:val="clear" w:color="auto" w:fill="FFFFFF" w:themeFill="background1"/>
          </w:tcPr>
          <w:p w14:paraId="1B1F97F2" w14:textId="1A239CF3" w:rsidR="00607EED" w:rsidRPr="002A432E" w:rsidRDefault="006952AF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607EED" w:rsidRPr="00C65D7C" w14:paraId="6E947DF6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26942E40" w14:textId="77777777" w:rsidR="00607EED" w:rsidRDefault="000F75DD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Rast, razvoj i razmnožavanje</w:t>
            </w:r>
          </w:p>
          <w:p w14:paraId="28FDFBB1" w14:textId="3377B373" w:rsidR="00546D75" w:rsidRPr="00C65D7C" w:rsidRDefault="00546D75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355" w:type="dxa"/>
            <w:shd w:val="clear" w:color="auto" w:fill="FFFFFF" w:themeFill="background1"/>
          </w:tcPr>
          <w:p w14:paraId="32AD85C6" w14:textId="0979DF6A" w:rsidR="00607EED" w:rsidRPr="002A432E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61291C">
              <w:rPr>
                <w:rFonts w:cstheme="minorHAnsi"/>
                <w:bCs/>
              </w:rPr>
              <w:t>strojstvo nasljedne tvari (gen – DNA – kromosom)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smještaj, građa i uloga organa/organskih sustava zaduženih za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>razmnožavanje</w:t>
            </w:r>
            <w:r>
              <w:rPr>
                <w:rFonts w:cstheme="minorHAnsi"/>
                <w:bCs/>
              </w:rPr>
              <w:t xml:space="preserve">…; </w:t>
            </w:r>
            <w:r w:rsidRPr="0061291C">
              <w:rPr>
                <w:rFonts w:cstheme="minorHAnsi"/>
                <w:bCs/>
              </w:rPr>
              <w:t>ekonomičnost građe organa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načela klasifikacije živoga svijeta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bioraznolikost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preventivni postupci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odgovorno spolno ponašanje i planiranje obitelji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prilagodbe za razmnožavanje organizama</w:t>
            </w:r>
            <w:r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lastRenderedPageBreak/>
              <w:t>ponašanje životinja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spolno i nespolno razmnožavanje (na razini stanice i na razini organizma)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menstruacijski ciklus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replikacija DNA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 xml:space="preserve">mitoza i </w:t>
            </w:r>
            <w:proofErr w:type="spellStart"/>
            <w:r w:rsidR="004B5BD0" w:rsidRPr="004B5BD0">
              <w:rPr>
                <w:rFonts w:cstheme="minorHAnsi"/>
                <w:bCs/>
              </w:rPr>
              <w:t>mejoza</w:t>
            </w:r>
            <w:proofErr w:type="spellEnd"/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mutacije kao promjene nasljedne upute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na razini stanice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na razini organizma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spola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spolno sazrijevanje čovjeka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povezanost povećanja broja stanica s rastom organizma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životni ciklus organizama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važnost energije za rad i regulaciju životnih procesa</w:t>
            </w:r>
          </w:p>
        </w:tc>
        <w:tc>
          <w:tcPr>
            <w:tcW w:w="4540" w:type="dxa"/>
            <w:shd w:val="clear" w:color="auto" w:fill="FFFFFF" w:themeFill="background1"/>
          </w:tcPr>
          <w:p w14:paraId="2D19024E" w14:textId="7417C9B5" w:rsidR="00165B49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lastRenderedPageBreak/>
              <w:t xml:space="preserve">BIO OŠ A.8.1. Povezuje </w:t>
            </w:r>
            <w:proofErr w:type="spellStart"/>
            <w:r w:rsidRPr="0061291C">
              <w:rPr>
                <w:rFonts w:cstheme="minorHAnsi"/>
                <w:bCs/>
              </w:rPr>
              <w:t>usložnjavanje</w:t>
            </w:r>
            <w:proofErr w:type="spellEnd"/>
            <w:r w:rsidRPr="0061291C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4FA21A04" w14:textId="47168C23" w:rsidR="0061291C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470AFD05" w14:textId="2943FC74" w:rsidR="0061291C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B.8.3.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>Analizira utjecaj životnih uvjeta na razvoj prilagodbi i bioraznolikost</w:t>
            </w:r>
            <w:r>
              <w:rPr>
                <w:rFonts w:cstheme="minorHAnsi"/>
                <w:bCs/>
              </w:rPr>
              <w:t>.</w:t>
            </w:r>
          </w:p>
          <w:p w14:paraId="3038A4FD" w14:textId="3F4B4917" w:rsidR="0061291C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lastRenderedPageBreak/>
              <w:t>BIO OŠ B.8.4.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>Povezuje različite načine razmnožavanja organizama s nasljeđivanjem roditeljskih osobina i evolucijom</w:t>
            </w:r>
            <w:r>
              <w:rPr>
                <w:rFonts w:cstheme="minorHAnsi"/>
                <w:bCs/>
              </w:rPr>
              <w:t>.</w:t>
            </w:r>
          </w:p>
          <w:p w14:paraId="463FBAA4" w14:textId="13BF92F4" w:rsidR="0061291C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C.8.1. Ukazuje na važnost energije za pravilno funkcioniranje organizma.</w:t>
            </w:r>
          </w:p>
          <w:p w14:paraId="45F1D9EA" w14:textId="57CEA190" w:rsidR="0061291C" w:rsidRPr="002A432E" w:rsidRDefault="0061291C" w:rsidP="0044697C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62B822" w14:textId="38BB6105" w:rsidR="00607EED" w:rsidRPr="002A432E" w:rsidRDefault="007C4C62" w:rsidP="003C3C8D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lastRenderedPageBreak/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GOO</w:t>
            </w:r>
            <w:r w:rsidR="00B453D2" w:rsidRPr="00B453D2">
              <w:rPr>
                <w:rFonts w:cstheme="minorHAnsi"/>
                <w:bCs/>
              </w:rPr>
              <w:t xml:space="preserve"> A.3.3., </w:t>
            </w:r>
            <w:r w:rsidR="00B453D2">
              <w:rPr>
                <w:rFonts w:cstheme="minorHAnsi"/>
                <w:bCs/>
              </w:rPr>
              <w:t xml:space="preserve">A.3.5., </w:t>
            </w:r>
            <w:r w:rsidR="00B453D2" w:rsidRPr="00B453D2">
              <w:rPr>
                <w:rFonts w:cstheme="minorHAnsi"/>
                <w:bCs/>
              </w:rPr>
              <w:t>C.3.2.;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OR</w:t>
            </w:r>
            <w:r w:rsidR="00B453D2" w:rsidRPr="00B453D2">
              <w:rPr>
                <w:rFonts w:cstheme="minorHAnsi"/>
                <w:bCs/>
              </w:rPr>
              <w:t xml:space="preserve"> C.3.</w:t>
            </w:r>
            <w:r w:rsidR="00B453D2">
              <w:rPr>
                <w:rFonts w:cstheme="minorHAnsi"/>
                <w:bCs/>
              </w:rPr>
              <w:t>4</w:t>
            </w:r>
            <w:r w:rsidR="00B453D2" w:rsidRPr="00B453D2">
              <w:rPr>
                <w:rFonts w:cstheme="minorHAnsi"/>
                <w:bCs/>
              </w:rPr>
              <w:t>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OSR</w:t>
            </w:r>
            <w:r w:rsidR="00B453D2" w:rsidRPr="00B453D2">
              <w:rPr>
                <w:rFonts w:cstheme="minorHAnsi"/>
                <w:bCs/>
              </w:rPr>
              <w:t xml:space="preserve"> A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3.2., B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3.1., B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3.2.</w:t>
            </w:r>
            <w:r w:rsidR="00B453D2">
              <w:rPr>
                <w:rFonts w:cstheme="minorHAnsi"/>
                <w:bCs/>
              </w:rPr>
              <w:t xml:space="preserve">; </w:t>
            </w:r>
            <w:r w:rsidR="00B453D2" w:rsidRPr="00B453D2">
              <w:rPr>
                <w:rFonts w:cstheme="minorHAnsi"/>
                <w:bCs/>
                <w:i/>
                <w:iCs/>
              </w:rPr>
              <w:t>Zdravlje</w:t>
            </w:r>
            <w:r w:rsidR="00B453D2" w:rsidRPr="00B453D2">
              <w:rPr>
                <w:rFonts w:cstheme="minorHAnsi"/>
                <w:bCs/>
              </w:rPr>
              <w:t xml:space="preserve"> A.3.1.</w:t>
            </w:r>
            <w:r w:rsidR="00B453D2">
              <w:rPr>
                <w:rFonts w:cstheme="minorHAnsi"/>
                <w:bCs/>
              </w:rPr>
              <w:t>B</w:t>
            </w:r>
            <w:r w:rsidR="00B453D2" w:rsidRPr="00B453D2">
              <w:rPr>
                <w:rFonts w:cstheme="minorHAnsi"/>
                <w:bCs/>
              </w:rPr>
              <w:t>., B.3.</w:t>
            </w:r>
            <w:r w:rsidR="00B453D2">
              <w:rPr>
                <w:rFonts w:cstheme="minorHAnsi"/>
                <w:bCs/>
              </w:rPr>
              <w:t>3</w:t>
            </w:r>
            <w:r w:rsidR="00B453D2" w:rsidRPr="00B453D2">
              <w:rPr>
                <w:rFonts w:cstheme="minorHAnsi"/>
                <w:bCs/>
              </w:rPr>
              <w:t>.</w:t>
            </w:r>
            <w:r w:rsidR="00B453D2">
              <w:rPr>
                <w:rFonts w:cstheme="minorHAnsi"/>
                <w:bCs/>
              </w:rPr>
              <w:t>A, A.4.1., B.3.1.A., B.3.2.D., B.3.2.A.</w:t>
            </w:r>
          </w:p>
        </w:tc>
        <w:tc>
          <w:tcPr>
            <w:tcW w:w="1416" w:type="dxa"/>
            <w:shd w:val="clear" w:color="auto" w:fill="FFFFFF" w:themeFill="background1"/>
          </w:tcPr>
          <w:p w14:paraId="6A41CFCE" w14:textId="2D79168C" w:rsidR="00607EED" w:rsidRPr="002A432E" w:rsidRDefault="001032C3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10., 11., 12.</w:t>
            </w:r>
            <w:r w:rsidR="00760C43">
              <w:rPr>
                <w:rFonts w:cstheme="minorHAnsi"/>
                <w:bCs/>
              </w:rPr>
              <w:t xml:space="preserve">, </w:t>
            </w:r>
          </w:p>
        </w:tc>
        <w:tc>
          <w:tcPr>
            <w:tcW w:w="991" w:type="dxa"/>
            <w:shd w:val="clear" w:color="auto" w:fill="FFFFFF" w:themeFill="background1"/>
          </w:tcPr>
          <w:p w14:paraId="79CDFDF4" w14:textId="7E19D89F" w:rsidR="00607EED" w:rsidRPr="002A432E" w:rsidRDefault="00EA609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6952AF">
              <w:rPr>
                <w:rFonts w:cstheme="minorHAnsi"/>
                <w:bCs/>
              </w:rPr>
              <w:t>1</w:t>
            </w:r>
          </w:p>
        </w:tc>
      </w:tr>
      <w:tr w:rsidR="00607EED" w:rsidRPr="00C65D7C" w14:paraId="0E67620B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6E606428" w14:textId="146C37D7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Koordinacija</w:t>
            </w:r>
          </w:p>
        </w:tc>
        <w:tc>
          <w:tcPr>
            <w:tcW w:w="4355" w:type="dxa"/>
            <w:shd w:val="clear" w:color="auto" w:fill="FFFFFF" w:themeFill="background1"/>
          </w:tcPr>
          <w:p w14:paraId="02EF525D" w14:textId="008A8AB0" w:rsidR="00607EED" w:rsidRPr="002A432E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4B5BD0" w:rsidRPr="004B5BD0">
              <w:rPr>
                <w:rFonts w:cstheme="minorHAnsi"/>
                <w:bCs/>
              </w:rPr>
              <w:t>mještaj, građa i uloga organa/organskih sustava zaduženih za reakcije na podražaje i obradu informacija</w:t>
            </w:r>
            <w:r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 xml:space="preserve"> ekonomičnost građe organa</w:t>
            </w:r>
            <w:r w:rsidR="004B5BD0"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bioraznolikost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živčani sustav i osjetila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reakcije živih bića na podražaje i njihova uloga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važnost hormona u preživljavanju (adrenalin)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narušavanje uravnoteženog stanja organizma</w:t>
            </w:r>
            <w:r>
              <w:rPr>
                <w:rFonts w:cstheme="minorHAnsi"/>
                <w:bCs/>
              </w:rPr>
              <w:t xml:space="preserve"> (</w:t>
            </w:r>
            <w:r w:rsidRPr="00AB4064">
              <w:rPr>
                <w:rFonts w:cstheme="minorHAnsi"/>
                <w:bCs/>
              </w:rPr>
              <w:t>ozljede i poremećaji u radu živčanog sustava, poremećaji u izlučivanju hormona, bolesti živčanog</w:t>
            </w:r>
            <w:r>
              <w:rPr>
                <w:rFonts w:cstheme="minorHAnsi"/>
                <w:bCs/>
              </w:rPr>
              <w:t xml:space="preserve"> s.); </w:t>
            </w:r>
            <w:r w:rsidRPr="00AB4064">
              <w:rPr>
                <w:rFonts w:cstheme="minorHAnsi"/>
                <w:bCs/>
              </w:rPr>
              <w:t>prilagodljivost organizama na životne uvjete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povezanost razvijenosti osjetila i živčanog sustava s načinom života organizama</w:t>
            </w:r>
            <w:r w:rsidR="001C6275">
              <w:rPr>
                <w:rFonts w:cstheme="minorHAnsi"/>
                <w:bCs/>
              </w:rPr>
              <w:t xml:space="preserve">; </w:t>
            </w:r>
            <w:r w:rsidR="001C6275" w:rsidRPr="001C6275">
              <w:rPr>
                <w:rFonts w:cstheme="minorHAnsi"/>
                <w:bCs/>
              </w:rPr>
              <w:t>važnost energije za rad i regulaciju životnih procesa</w:t>
            </w:r>
            <w:r w:rsidR="001C6275">
              <w:rPr>
                <w:rFonts w:cstheme="minorHAnsi"/>
                <w:bCs/>
              </w:rPr>
              <w:t xml:space="preserve">; </w:t>
            </w:r>
            <w:r w:rsidR="001C6275" w:rsidRPr="001C6275">
              <w:rPr>
                <w:rFonts w:cstheme="minorHAnsi"/>
                <w:bCs/>
              </w:rPr>
              <w:t>procesi izmjene tvari i pretvorba energije na razini organizma</w:t>
            </w:r>
          </w:p>
        </w:tc>
        <w:tc>
          <w:tcPr>
            <w:tcW w:w="4540" w:type="dxa"/>
            <w:shd w:val="clear" w:color="auto" w:fill="FFFFFF" w:themeFill="background1"/>
          </w:tcPr>
          <w:p w14:paraId="76B74C69" w14:textId="77777777" w:rsidR="003A6DF3" w:rsidRDefault="004B5BD0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4B5BD0">
              <w:rPr>
                <w:rFonts w:cstheme="minorHAnsi"/>
                <w:bCs/>
              </w:rPr>
              <w:t>usložnjavanje</w:t>
            </w:r>
            <w:proofErr w:type="spellEnd"/>
            <w:r w:rsidRPr="004B5BD0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3D0F92AE" w14:textId="77777777" w:rsidR="004B5BD0" w:rsidRDefault="004B5BD0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B.8.1. Analizira principe regulacije, primanja i prijenosa informacija te reagiranja na podražaje.</w:t>
            </w:r>
          </w:p>
          <w:p w14:paraId="2DDD8643" w14:textId="77777777" w:rsidR="004B5BD0" w:rsidRDefault="004B5BD0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16805A57" w14:textId="7A634605" w:rsidR="004B5BD0" w:rsidRDefault="004B5BD0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B.8.3. Analizira utjecaj životnih uvjeta na razvoj prilagodbi i bioraznolikost.</w:t>
            </w:r>
          </w:p>
          <w:p w14:paraId="4D8216DE" w14:textId="4C7EA7A0" w:rsidR="00AB4064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B.8.4. Povezuje različite načine razmnožavanja organizama s nasljeđivanjem roditeljskih osobina i evolucijom.</w:t>
            </w:r>
          </w:p>
          <w:p w14:paraId="323768C4" w14:textId="17026173" w:rsidR="004B5BD0" w:rsidRPr="002A432E" w:rsidRDefault="004B5BD0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C.8.1. Ukazuje na važnost energije za pravilno funkcioniranje organizma.</w:t>
            </w:r>
          </w:p>
        </w:tc>
        <w:tc>
          <w:tcPr>
            <w:tcW w:w="1842" w:type="dxa"/>
            <w:shd w:val="clear" w:color="auto" w:fill="FFFFFF" w:themeFill="background1"/>
          </w:tcPr>
          <w:p w14:paraId="521D7059" w14:textId="3194BEB8" w:rsidR="00607EED" w:rsidRPr="002A432E" w:rsidRDefault="007C4C62" w:rsidP="003A6DF3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GOO</w:t>
            </w:r>
            <w:r w:rsidR="00B453D2" w:rsidRPr="00B453D2">
              <w:rPr>
                <w:rFonts w:cstheme="minorHAnsi"/>
                <w:bCs/>
              </w:rPr>
              <w:t xml:space="preserve"> A.3.3.,</w:t>
            </w:r>
            <w:r w:rsidR="00B453D2">
              <w:rPr>
                <w:rFonts w:cstheme="minorHAnsi"/>
                <w:bCs/>
              </w:rPr>
              <w:t xml:space="preserve"> </w:t>
            </w:r>
            <w:r w:rsidR="00B453D2" w:rsidRPr="00B453D2">
              <w:rPr>
                <w:rFonts w:cstheme="minorHAnsi"/>
                <w:bCs/>
              </w:rPr>
              <w:t>C.3.2</w:t>
            </w:r>
            <w:r w:rsidR="00B453D2">
              <w:rPr>
                <w:rFonts w:cstheme="minorHAnsi"/>
                <w:bCs/>
              </w:rPr>
              <w:t xml:space="preserve">; </w:t>
            </w:r>
            <w:r w:rsidR="00B453D2" w:rsidRPr="00B453D2">
              <w:rPr>
                <w:rFonts w:cstheme="minorHAnsi"/>
                <w:bCs/>
              </w:rPr>
              <w:t>OR C.3.4.;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 xml:space="preserve">OSR </w:t>
            </w:r>
            <w:r w:rsidR="00B453D2" w:rsidRPr="00B453D2">
              <w:rPr>
                <w:rFonts w:cstheme="minorHAnsi"/>
                <w:bCs/>
              </w:rPr>
              <w:t>A.3.2., B.3.1., B.3.2.;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 xml:space="preserve">Zdravlje </w:t>
            </w:r>
            <w:r w:rsidR="00B453D2">
              <w:rPr>
                <w:rFonts w:cstheme="minorHAnsi"/>
                <w:bCs/>
              </w:rPr>
              <w:t>C.3.2.A.,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</w:rPr>
              <w:t>C.3.2.</w:t>
            </w:r>
            <w:r w:rsidR="00B453D2">
              <w:rPr>
                <w:rFonts w:cstheme="minorHAnsi"/>
                <w:bCs/>
              </w:rPr>
              <w:t>C</w:t>
            </w:r>
            <w:r w:rsidR="00B453D2" w:rsidRPr="00B453D2">
              <w:rPr>
                <w:rFonts w:cstheme="minorHAnsi"/>
                <w:bCs/>
              </w:rPr>
              <w:t>.,</w:t>
            </w:r>
            <w:r>
              <w:t xml:space="preserve"> </w:t>
            </w:r>
            <w:r w:rsidRPr="007C4C62">
              <w:rPr>
                <w:rFonts w:cstheme="minorHAnsi"/>
                <w:bCs/>
              </w:rPr>
              <w:t>C.3.2.</w:t>
            </w:r>
            <w:r>
              <w:rPr>
                <w:rFonts w:cstheme="minorHAnsi"/>
                <w:bCs/>
              </w:rPr>
              <w:t>D</w:t>
            </w:r>
            <w:r w:rsidRPr="007C4C62">
              <w:rPr>
                <w:rFonts w:cstheme="minorHAnsi"/>
                <w:bCs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12BAFCC7" w14:textId="52525D3A" w:rsidR="00607EED" w:rsidRPr="002A432E" w:rsidRDefault="001032C3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1., 2., 3.</w:t>
            </w:r>
          </w:p>
        </w:tc>
        <w:tc>
          <w:tcPr>
            <w:tcW w:w="991" w:type="dxa"/>
            <w:shd w:val="clear" w:color="auto" w:fill="FFFFFF" w:themeFill="background1"/>
          </w:tcPr>
          <w:p w14:paraId="2A80130B" w14:textId="16AA7175" w:rsidR="00607EED" w:rsidRPr="002A432E" w:rsidRDefault="00EA609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D87A78">
              <w:rPr>
                <w:rFonts w:cstheme="minorHAnsi"/>
                <w:bCs/>
              </w:rPr>
              <w:t>8</w:t>
            </w:r>
          </w:p>
        </w:tc>
      </w:tr>
      <w:tr w:rsidR="00607EED" w:rsidRPr="00C65D7C" w14:paraId="666AAE81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116D1405" w14:textId="13FEADA2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Razvoj živoga svijeta</w:t>
            </w:r>
          </w:p>
        </w:tc>
        <w:tc>
          <w:tcPr>
            <w:tcW w:w="4355" w:type="dxa"/>
            <w:shd w:val="clear" w:color="auto" w:fill="FFFFFF" w:themeFill="background1"/>
          </w:tcPr>
          <w:p w14:paraId="20A5BE1D" w14:textId="5DD58F8E" w:rsidR="00607EED" w:rsidRPr="002A432E" w:rsidRDefault="001C6275" w:rsidP="0044697C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1C6275">
              <w:rPr>
                <w:rFonts w:cstheme="minorHAnsi"/>
                <w:bCs/>
              </w:rPr>
              <w:t>mještaj, građa i uloga organa/organskih sustava</w:t>
            </w:r>
            <w:r>
              <w:rPr>
                <w:rFonts w:cstheme="minorHAnsi"/>
                <w:bCs/>
              </w:rPr>
              <w:t>;</w:t>
            </w:r>
            <w:r w:rsidRPr="001C6275">
              <w:rPr>
                <w:rFonts w:cstheme="minorHAnsi"/>
                <w:bCs/>
              </w:rPr>
              <w:t xml:space="preserve"> bioraznolikost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preventivni postupci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lastRenderedPageBreak/>
              <w:t>narušavanje uravnoteženog stanja organizma (poremećaj u radu osjetilnih organa</w:t>
            </w:r>
            <w:r>
              <w:rPr>
                <w:rFonts w:cstheme="minorHAnsi"/>
                <w:bCs/>
              </w:rPr>
              <w:t xml:space="preserve">); </w:t>
            </w:r>
            <w:r w:rsidRPr="001C6275">
              <w:rPr>
                <w:rFonts w:cstheme="minorHAnsi"/>
                <w:bCs/>
              </w:rPr>
              <w:t>kemijska i biološka evolucija</w:t>
            </w:r>
            <w:r>
              <w:rPr>
                <w:rFonts w:cstheme="minorHAnsi"/>
                <w:bCs/>
              </w:rPr>
              <w:t>;</w:t>
            </w:r>
            <w:r>
              <w:t xml:space="preserve"> </w:t>
            </w:r>
            <w:r w:rsidRPr="001C6275">
              <w:t>prelazak života iz vode na kopno</w:t>
            </w:r>
            <w:r>
              <w:t xml:space="preserve">; </w:t>
            </w:r>
            <w:r w:rsidRPr="001C6275">
              <w:rPr>
                <w:rFonts w:cstheme="minorHAnsi"/>
                <w:bCs/>
              </w:rPr>
              <w:t>čimbenici evolucije (prirodni odabir i mutacije)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dokazi evolucije (fosili)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evolucija čovjeka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prilagodljivost organizama na životne uvjete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mutacije kao promjene nasljedne upute</w:t>
            </w:r>
          </w:p>
        </w:tc>
        <w:tc>
          <w:tcPr>
            <w:tcW w:w="4540" w:type="dxa"/>
            <w:shd w:val="clear" w:color="auto" w:fill="FFFFFF" w:themeFill="background1"/>
          </w:tcPr>
          <w:p w14:paraId="00B623A2" w14:textId="77777777" w:rsidR="006D4DB1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lastRenderedPageBreak/>
              <w:t xml:space="preserve">BIO OŠ A.8.1. Povezuje </w:t>
            </w:r>
            <w:proofErr w:type="spellStart"/>
            <w:r w:rsidRPr="00AB4064">
              <w:rPr>
                <w:rFonts w:cstheme="minorHAnsi"/>
                <w:bCs/>
              </w:rPr>
              <w:t>usložnjavanje</w:t>
            </w:r>
            <w:proofErr w:type="spellEnd"/>
            <w:r w:rsidRPr="00AB4064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4FCF22BA" w14:textId="77777777" w:rsidR="00AB4064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lastRenderedPageBreak/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1967180B" w14:textId="77777777" w:rsidR="00AB4064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B.8.3. Analizira utjecaj životnih uvjeta na razvoj prilagodbi i bioraznolikost.</w:t>
            </w:r>
          </w:p>
          <w:p w14:paraId="117B1E27" w14:textId="32A4E148" w:rsidR="00AB4064" w:rsidRPr="002A432E" w:rsidRDefault="00AB4064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B.8.4. Povezuje različite načine razmnožavanja organizama s nasljeđivanjem roditeljskih osobina i evolucijom.</w:t>
            </w:r>
          </w:p>
        </w:tc>
        <w:tc>
          <w:tcPr>
            <w:tcW w:w="1842" w:type="dxa"/>
            <w:shd w:val="clear" w:color="auto" w:fill="FFFFFF" w:themeFill="background1"/>
          </w:tcPr>
          <w:p w14:paraId="1BF3E49D" w14:textId="748F478D" w:rsidR="00607EED" w:rsidRPr="002A432E" w:rsidRDefault="007C4C62" w:rsidP="006D4DB1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lastRenderedPageBreak/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A.3.2.</w:t>
            </w:r>
          </w:p>
        </w:tc>
        <w:tc>
          <w:tcPr>
            <w:tcW w:w="1416" w:type="dxa"/>
            <w:shd w:val="clear" w:color="auto" w:fill="FFFFFF" w:themeFill="background1"/>
          </w:tcPr>
          <w:p w14:paraId="3B4079D0" w14:textId="46204B90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3., 4.</w:t>
            </w:r>
          </w:p>
        </w:tc>
        <w:tc>
          <w:tcPr>
            <w:tcW w:w="991" w:type="dxa"/>
            <w:shd w:val="clear" w:color="auto" w:fill="FFFFFF" w:themeFill="background1"/>
          </w:tcPr>
          <w:p w14:paraId="338DEA85" w14:textId="531E27EC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45859A73" w14:textId="77777777" w:rsidTr="00446A52">
        <w:tc>
          <w:tcPr>
            <w:tcW w:w="1600" w:type="dxa"/>
            <w:shd w:val="clear" w:color="auto" w:fill="FFFFFF" w:themeFill="background1"/>
            <w:vAlign w:val="center"/>
          </w:tcPr>
          <w:p w14:paraId="4C044EDB" w14:textId="4B99AA77" w:rsidR="00607EED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Međuodnosi u prirodi</w:t>
            </w:r>
          </w:p>
        </w:tc>
        <w:tc>
          <w:tcPr>
            <w:tcW w:w="4355" w:type="dxa"/>
            <w:shd w:val="clear" w:color="auto" w:fill="FFFFFF" w:themeFill="background1"/>
          </w:tcPr>
          <w:p w14:paraId="5C5213C1" w14:textId="7484C1F7" w:rsidR="00607EED" w:rsidRPr="002A432E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Smještaj, građa i uloga organa/organskih sustava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ekonomičnost građe organa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bioraznolikost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izlučivanje štetnih i otpadnih tvari iz organizma i uloga tog procesa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osjetila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reakcije živih bića na podražaje i njihova uloga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važnost energije za rad i regulaciju životnih procesa; procesi izmjene tvari i pretvorba energije na razini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važnost Sunčeve energije za preživljavanje svih živih bića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procesi vezanja energija i nastanak biološki važnih spojeva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kruženje tvari i protjecanje energije u ekosustavu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procesi izmjene tvari i pretvorba energije na razini ekosustava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ekonomičnost simbioze</w:t>
            </w:r>
          </w:p>
        </w:tc>
        <w:tc>
          <w:tcPr>
            <w:tcW w:w="4540" w:type="dxa"/>
            <w:shd w:val="clear" w:color="auto" w:fill="FFFFFF" w:themeFill="background1"/>
          </w:tcPr>
          <w:p w14:paraId="64356B0E" w14:textId="1D62C147" w:rsidR="004700F6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4E3B0C">
              <w:rPr>
                <w:rFonts w:cstheme="minorHAnsi"/>
                <w:bCs/>
              </w:rPr>
              <w:t>usložnjavanje</w:t>
            </w:r>
            <w:proofErr w:type="spellEnd"/>
            <w:r w:rsidRPr="004E3B0C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709D7AB6" w14:textId="09CD60AB" w:rsidR="004E3B0C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B.8.1. Analizira principe regulacije, primanja i prijenosa informacija te reagiranja na podražaje.</w:t>
            </w:r>
          </w:p>
          <w:p w14:paraId="2702419C" w14:textId="42F76A06" w:rsidR="004E3B0C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B.8.3. Analizira utjecaj životnih uvjeta na razvoj prilagodbi i bioraznolikost.</w:t>
            </w:r>
          </w:p>
          <w:p w14:paraId="28AB398E" w14:textId="49AE4839" w:rsidR="004E3B0C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C.8.1. Ukazuje na važnost energije za pravilno funkcioniranje organizma.</w:t>
            </w:r>
          </w:p>
          <w:p w14:paraId="53CCB80A" w14:textId="59C98187" w:rsidR="004E3B0C" w:rsidRPr="002A432E" w:rsidRDefault="004E3B0C" w:rsidP="0044697C">
            <w:pPr>
              <w:spacing w:after="100"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C.8.2.</w:t>
            </w:r>
            <w:r>
              <w:rPr>
                <w:rFonts w:cstheme="minorHAnsi"/>
                <w:bCs/>
              </w:rPr>
              <w:t xml:space="preserve"> </w:t>
            </w:r>
            <w:r w:rsidRPr="004E3B0C">
              <w:rPr>
                <w:rFonts w:cstheme="minorHAnsi"/>
                <w:bCs/>
              </w:rPr>
              <w:t>Povezuje hranidbene odnose u biosferi s preživljavanjem organizama</w:t>
            </w:r>
          </w:p>
        </w:tc>
        <w:tc>
          <w:tcPr>
            <w:tcW w:w="1842" w:type="dxa"/>
            <w:shd w:val="clear" w:color="auto" w:fill="FFFFFF" w:themeFill="background1"/>
          </w:tcPr>
          <w:p w14:paraId="7A4F345D" w14:textId="4B085224" w:rsidR="00607EED" w:rsidRPr="002A432E" w:rsidRDefault="007C4C62" w:rsidP="006D4DB1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 w:rsidRPr="007C4C62">
              <w:rPr>
                <w:rFonts w:cstheme="minorHAnsi"/>
                <w:b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 w:rsidRPr="007C4C62">
              <w:rPr>
                <w:rFonts w:cstheme="minorHAnsi"/>
                <w:bCs/>
              </w:rPr>
              <w:t xml:space="preserve"> A.3.2.</w:t>
            </w:r>
          </w:p>
        </w:tc>
        <w:tc>
          <w:tcPr>
            <w:tcW w:w="1416" w:type="dxa"/>
            <w:shd w:val="clear" w:color="auto" w:fill="FFFFFF" w:themeFill="background1"/>
          </w:tcPr>
          <w:p w14:paraId="6FBD4B2B" w14:textId="5E4BCBE4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  <w:r w:rsidR="00760C43">
              <w:rPr>
                <w:rFonts w:cstheme="minorHAnsi"/>
                <w:bCs/>
              </w:rPr>
              <w:t>, 6.</w:t>
            </w:r>
          </w:p>
        </w:tc>
        <w:tc>
          <w:tcPr>
            <w:tcW w:w="991" w:type="dxa"/>
            <w:shd w:val="clear" w:color="auto" w:fill="FFFFFF" w:themeFill="background1"/>
          </w:tcPr>
          <w:p w14:paraId="4BF9B445" w14:textId="5C729F8D" w:rsidR="00607EED" w:rsidRPr="002A432E" w:rsidRDefault="00EA609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760C43">
              <w:rPr>
                <w:rFonts w:cstheme="minorHAnsi"/>
                <w:bCs/>
              </w:rPr>
              <w:t>2</w:t>
            </w:r>
          </w:p>
        </w:tc>
      </w:tr>
      <w:tr w:rsidR="007430F3" w:rsidRPr="00C65D7C" w14:paraId="4675B442" w14:textId="77777777" w:rsidTr="00446A52">
        <w:tc>
          <w:tcPr>
            <w:tcW w:w="14744" w:type="dxa"/>
            <w:gridSpan w:val="6"/>
            <w:shd w:val="clear" w:color="auto" w:fill="E5DFEC" w:themeFill="accent4" w:themeFillTint="33"/>
            <w:vAlign w:val="center"/>
          </w:tcPr>
          <w:p w14:paraId="170C1B08" w14:textId="02D6D594" w:rsidR="007430F3" w:rsidRDefault="007430F3" w:rsidP="0044697C">
            <w:pPr>
              <w:spacing w:after="1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7430F3">
              <w:rPr>
                <w:rFonts w:cstheme="minorHAnsi"/>
                <w:bCs/>
              </w:rPr>
              <w:t xml:space="preserve">Odgojno-obrazovni </w:t>
            </w:r>
            <w:r>
              <w:rPr>
                <w:rFonts w:cstheme="minorHAnsi"/>
                <w:bCs/>
              </w:rPr>
              <w:t>i</w:t>
            </w:r>
            <w:r w:rsidRPr="007430F3">
              <w:rPr>
                <w:rFonts w:cstheme="minorHAnsi"/>
                <w:bCs/>
              </w:rPr>
              <w:t xml:space="preserve">shodi </w:t>
            </w:r>
            <w:r w:rsidRPr="004E3B0C">
              <w:rPr>
                <w:rFonts w:cstheme="minorHAnsi"/>
                <w:b/>
                <w:i/>
                <w:iCs/>
              </w:rPr>
              <w:t>BIO OŠ D.8.1.</w:t>
            </w:r>
            <w:r>
              <w:rPr>
                <w:rFonts w:cstheme="minorHAnsi"/>
                <w:bCs/>
              </w:rPr>
              <w:t xml:space="preserve"> P</w:t>
            </w:r>
            <w:r w:rsidRPr="007430F3">
              <w:rPr>
                <w:rFonts w:cstheme="minorHAnsi"/>
                <w:bCs/>
              </w:rPr>
              <w:t>rimjenjuje osnovna načela znanstvene metodologije i objašnjava dobivene rezultate</w:t>
            </w:r>
            <w:r>
              <w:rPr>
                <w:rFonts w:cstheme="minorHAnsi"/>
                <w:bCs/>
              </w:rPr>
              <w:t xml:space="preserve"> i </w:t>
            </w:r>
            <w:r w:rsidRPr="004E3B0C">
              <w:rPr>
                <w:rFonts w:cstheme="minorHAnsi"/>
                <w:b/>
                <w:i/>
                <w:iCs/>
              </w:rPr>
              <w:t>BIO OŠ D.8.2.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Povezuje biološka otkrića s razvojem civilizacije i primjenom tehnologije u svakodnevnome životu</w:t>
            </w:r>
            <w:r w:rsidR="000D58AA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obuhvaćeni su u svim temama, sa sadržajima:</w:t>
            </w:r>
            <w:r w:rsidR="004E3B0C">
              <w:rPr>
                <w:rFonts w:cstheme="minorHAnsi"/>
                <w:bCs/>
              </w:rPr>
              <w:t xml:space="preserve"> </w:t>
            </w:r>
            <w:r w:rsidR="002B529A" w:rsidRPr="002B529A">
              <w:rPr>
                <w:rFonts w:cstheme="minorHAnsi"/>
                <w:bCs/>
              </w:rPr>
              <w:t>istraživanje u biologiji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metodologija istraživanja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primjena bioloških istraživanja i otkrića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etika u biološkim istraživanjima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održivost i razvoj</w:t>
            </w:r>
          </w:p>
        </w:tc>
      </w:tr>
      <w:tr w:rsidR="006D4DB1" w:rsidRPr="00C65D7C" w14:paraId="1ACA705D" w14:textId="77777777" w:rsidTr="00446A52">
        <w:trPr>
          <w:trHeight w:val="579"/>
        </w:trPr>
        <w:tc>
          <w:tcPr>
            <w:tcW w:w="14744" w:type="dxa"/>
            <w:gridSpan w:val="6"/>
            <w:shd w:val="clear" w:color="auto" w:fill="E5DFEC" w:themeFill="accent4" w:themeFillTint="33"/>
            <w:vAlign w:val="center"/>
          </w:tcPr>
          <w:p w14:paraId="50D87341" w14:textId="2785518F" w:rsidR="006D4DB1" w:rsidRPr="006D4DB1" w:rsidRDefault="006D4DB1" w:rsidP="0044697C">
            <w:pPr>
              <w:spacing w:after="100" w:line="240" w:lineRule="auto"/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proofErr w:type="spellStart"/>
            <w:r w:rsidRPr="006D4DB1">
              <w:rPr>
                <w:rFonts w:cstheme="minorHAnsi"/>
                <w:bCs/>
                <w:i/>
                <w:iCs/>
              </w:rPr>
              <w:t>Međupredmetne</w:t>
            </w:r>
            <w:proofErr w:type="spellEnd"/>
            <w:r w:rsidRPr="006D4DB1">
              <w:rPr>
                <w:rFonts w:cstheme="minorHAnsi"/>
                <w:bCs/>
                <w:i/>
                <w:iCs/>
              </w:rPr>
              <w:t xml:space="preserve">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6D4DB1" w:rsidRPr="00C65D7C" w14:paraId="38BA81E8" w14:textId="77777777" w:rsidTr="00446A52">
        <w:trPr>
          <w:trHeight w:val="675"/>
        </w:trPr>
        <w:tc>
          <w:tcPr>
            <w:tcW w:w="14744" w:type="dxa"/>
            <w:gridSpan w:val="6"/>
            <w:shd w:val="clear" w:color="auto" w:fill="E5DFEC" w:themeFill="accent4" w:themeFillTint="33"/>
            <w:vAlign w:val="center"/>
          </w:tcPr>
          <w:p w14:paraId="342CE0D8" w14:textId="4096AAC0" w:rsidR="006D4DB1" w:rsidRPr="006D4DB1" w:rsidRDefault="006D4DB1" w:rsidP="0044697C">
            <w:pPr>
              <w:spacing w:after="100" w:line="240" w:lineRule="auto"/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</w:tbl>
    <w:p w14:paraId="7AD95172" w14:textId="77777777" w:rsidR="002A432E" w:rsidRDefault="002A432E" w:rsidP="00E14D8F">
      <w:pPr>
        <w:rPr>
          <w:rFonts w:cstheme="minorHAnsi"/>
        </w:rPr>
      </w:pPr>
    </w:p>
    <w:sectPr w:rsidR="002A432E" w:rsidSect="00521649">
      <w:headerReference w:type="default" r:id="rId8"/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B18C" w14:textId="77777777" w:rsidR="006C2116" w:rsidRDefault="006C2116" w:rsidP="00F80AA3">
      <w:pPr>
        <w:spacing w:after="0" w:line="240" w:lineRule="auto"/>
      </w:pPr>
      <w:r>
        <w:separator/>
      </w:r>
    </w:p>
  </w:endnote>
  <w:endnote w:type="continuationSeparator" w:id="0">
    <w:p w14:paraId="52D5469D" w14:textId="77777777" w:rsidR="006C2116" w:rsidRDefault="006C2116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A3AD" w14:textId="77777777" w:rsidR="006C2116" w:rsidRDefault="006C2116" w:rsidP="00F80AA3">
      <w:pPr>
        <w:spacing w:after="0" w:line="240" w:lineRule="auto"/>
      </w:pPr>
      <w:r>
        <w:separator/>
      </w:r>
    </w:p>
  </w:footnote>
  <w:footnote w:type="continuationSeparator" w:id="0">
    <w:p w14:paraId="5EEC96E0" w14:textId="77777777" w:rsidR="006C2116" w:rsidRDefault="006C2116" w:rsidP="00F8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9C34" w14:textId="5AB06A7C" w:rsidR="00B31736" w:rsidRDefault="0048695D">
    <w:pPr>
      <w:pStyle w:val="Zaglavlje"/>
    </w:pPr>
    <w:r>
      <w:t>Biologija 8</w:t>
    </w:r>
    <w:r w:rsidR="00B31736">
      <w:t xml:space="preserve">, udžbenik </w:t>
    </w:r>
    <w:r>
      <w:t>biologije</w:t>
    </w:r>
    <w:r w:rsidR="00B31736">
      <w:t xml:space="preserve"> u </w:t>
    </w:r>
    <w:r>
      <w:t>osmom</w:t>
    </w:r>
    <w:r w:rsidR="00B31736">
      <w:t xml:space="preserve"> razredu osnovne škole</w:t>
    </w:r>
    <w:r w:rsidR="0044697C">
      <w:t>; Školska knjiga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A3"/>
    <w:rsid w:val="00013528"/>
    <w:rsid w:val="00027F62"/>
    <w:rsid w:val="0003600C"/>
    <w:rsid w:val="00042634"/>
    <w:rsid w:val="00055541"/>
    <w:rsid w:val="000650CD"/>
    <w:rsid w:val="00075A71"/>
    <w:rsid w:val="00093A35"/>
    <w:rsid w:val="000B3238"/>
    <w:rsid w:val="000D005C"/>
    <w:rsid w:val="000D0A89"/>
    <w:rsid w:val="000D58AA"/>
    <w:rsid w:val="000E393C"/>
    <w:rsid w:val="000F12D1"/>
    <w:rsid w:val="000F487F"/>
    <w:rsid w:val="000F75DD"/>
    <w:rsid w:val="001032C3"/>
    <w:rsid w:val="00145385"/>
    <w:rsid w:val="00153DD5"/>
    <w:rsid w:val="0015685B"/>
    <w:rsid w:val="00157A97"/>
    <w:rsid w:val="00165B49"/>
    <w:rsid w:val="001678E6"/>
    <w:rsid w:val="001911F8"/>
    <w:rsid w:val="001A5FC7"/>
    <w:rsid w:val="001C6275"/>
    <w:rsid w:val="001D083B"/>
    <w:rsid w:val="001D0F3C"/>
    <w:rsid w:val="001D72D3"/>
    <w:rsid w:val="001F4FE9"/>
    <w:rsid w:val="00214A23"/>
    <w:rsid w:val="00215FBD"/>
    <w:rsid w:val="002275B1"/>
    <w:rsid w:val="0029494D"/>
    <w:rsid w:val="002A358A"/>
    <w:rsid w:val="002A3873"/>
    <w:rsid w:val="002A432E"/>
    <w:rsid w:val="002B529A"/>
    <w:rsid w:val="002C1A15"/>
    <w:rsid w:val="002C3386"/>
    <w:rsid w:val="002C4941"/>
    <w:rsid w:val="002D6C18"/>
    <w:rsid w:val="002D7C96"/>
    <w:rsid w:val="002F0F1A"/>
    <w:rsid w:val="002F7B4D"/>
    <w:rsid w:val="00306AF2"/>
    <w:rsid w:val="00323F03"/>
    <w:rsid w:val="00337713"/>
    <w:rsid w:val="00345916"/>
    <w:rsid w:val="00347C11"/>
    <w:rsid w:val="00350B1F"/>
    <w:rsid w:val="003559EA"/>
    <w:rsid w:val="00356B82"/>
    <w:rsid w:val="00360239"/>
    <w:rsid w:val="00391CD8"/>
    <w:rsid w:val="003A6DF3"/>
    <w:rsid w:val="003C38D1"/>
    <w:rsid w:val="003C3C8D"/>
    <w:rsid w:val="003D09E6"/>
    <w:rsid w:val="003D1477"/>
    <w:rsid w:val="003E37F3"/>
    <w:rsid w:val="003E4AF2"/>
    <w:rsid w:val="003E6220"/>
    <w:rsid w:val="003E722A"/>
    <w:rsid w:val="003F0926"/>
    <w:rsid w:val="004066B3"/>
    <w:rsid w:val="0040745B"/>
    <w:rsid w:val="00415908"/>
    <w:rsid w:val="00420F4F"/>
    <w:rsid w:val="00435D74"/>
    <w:rsid w:val="0044697C"/>
    <w:rsid w:val="00446A52"/>
    <w:rsid w:val="00462BAF"/>
    <w:rsid w:val="004700F6"/>
    <w:rsid w:val="00476297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21649"/>
    <w:rsid w:val="00521DF9"/>
    <w:rsid w:val="00546D75"/>
    <w:rsid w:val="00547823"/>
    <w:rsid w:val="005520F6"/>
    <w:rsid w:val="005A2566"/>
    <w:rsid w:val="005A3051"/>
    <w:rsid w:val="005B642B"/>
    <w:rsid w:val="005D1D8E"/>
    <w:rsid w:val="005E7272"/>
    <w:rsid w:val="005F22FD"/>
    <w:rsid w:val="005F5F3F"/>
    <w:rsid w:val="00607EED"/>
    <w:rsid w:val="0061291C"/>
    <w:rsid w:val="00632913"/>
    <w:rsid w:val="00632A0A"/>
    <w:rsid w:val="00653555"/>
    <w:rsid w:val="00655E52"/>
    <w:rsid w:val="00684F96"/>
    <w:rsid w:val="00691264"/>
    <w:rsid w:val="0069513D"/>
    <w:rsid w:val="006952AF"/>
    <w:rsid w:val="006B3AE9"/>
    <w:rsid w:val="006C2116"/>
    <w:rsid w:val="006C62A7"/>
    <w:rsid w:val="006C66B3"/>
    <w:rsid w:val="006D4DB1"/>
    <w:rsid w:val="006D50F4"/>
    <w:rsid w:val="006E6D32"/>
    <w:rsid w:val="006F7DCC"/>
    <w:rsid w:val="00733443"/>
    <w:rsid w:val="0073392D"/>
    <w:rsid w:val="00741B4F"/>
    <w:rsid w:val="007430F3"/>
    <w:rsid w:val="00754552"/>
    <w:rsid w:val="00760C43"/>
    <w:rsid w:val="007629E0"/>
    <w:rsid w:val="007873BD"/>
    <w:rsid w:val="00792F08"/>
    <w:rsid w:val="007B5F67"/>
    <w:rsid w:val="007C4C62"/>
    <w:rsid w:val="007D70C3"/>
    <w:rsid w:val="007F338A"/>
    <w:rsid w:val="007F5F7A"/>
    <w:rsid w:val="008121D9"/>
    <w:rsid w:val="00812F70"/>
    <w:rsid w:val="00815C7C"/>
    <w:rsid w:val="00816B58"/>
    <w:rsid w:val="0082497E"/>
    <w:rsid w:val="00834C91"/>
    <w:rsid w:val="00847D52"/>
    <w:rsid w:val="00855212"/>
    <w:rsid w:val="00891199"/>
    <w:rsid w:val="00894979"/>
    <w:rsid w:val="008A7002"/>
    <w:rsid w:val="00912A38"/>
    <w:rsid w:val="00917049"/>
    <w:rsid w:val="00920C87"/>
    <w:rsid w:val="009239A9"/>
    <w:rsid w:val="00933A43"/>
    <w:rsid w:val="009622E9"/>
    <w:rsid w:val="00971484"/>
    <w:rsid w:val="00977EA5"/>
    <w:rsid w:val="00980F39"/>
    <w:rsid w:val="00982178"/>
    <w:rsid w:val="00987C2F"/>
    <w:rsid w:val="009B371D"/>
    <w:rsid w:val="009E4129"/>
    <w:rsid w:val="009F540C"/>
    <w:rsid w:val="00A31F37"/>
    <w:rsid w:val="00A40FDD"/>
    <w:rsid w:val="00A44BA6"/>
    <w:rsid w:val="00A63B5A"/>
    <w:rsid w:val="00A852C5"/>
    <w:rsid w:val="00A90A66"/>
    <w:rsid w:val="00A93AC8"/>
    <w:rsid w:val="00AA0966"/>
    <w:rsid w:val="00AA40BF"/>
    <w:rsid w:val="00AB4064"/>
    <w:rsid w:val="00AC446E"/>
    <w:rsid w:val="00AD2FB9"/>
    <w:rsid w:val="00AE4496"/>
    <w:rsid w:val="00AF3F05"/>
    <w:rsid w:val="00B036F5"/>
    <w:rsid w:val="00B16940"/>
    <w:rsid w:val="00B225F2"/>
    <w:rsid w:val="00B31736"/>
    <w:rsid w:val="00B42938"/>
    <w:rsid w:val="00B453D2"/>
    <w:rsid w:val="00B75FF3"/>
    <w:rsid w:val="00B7751B"/>
    <w:rsid w:val="00B80D27"/>
    <w:rsid w:val="00B90AB1"/>
    <w:rsid w:val="00BA5C07"/>
    <w:rsid w:val="00BC58CE"/>
    <w:rsid w:val="00BC7897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87A78"/>
    <w:rsid w:val="00D90B0C"/>
    <w:rsid w:val="00D923C9"/>
    <w:rsid w:val="00D967D9"/>
    <w:rsid w:val="00DC6E47"/>
    <w:rsid w:val="00DC714D"/>
    <w:rsid w:val="00DC7D22"/>
    <w:rsid w:val="00DD495A"/>
    <w:rsid w:val="00DE69E7"/>
    <w:rsid w:val="00E14D8F"/>
    <w:rsid w:val="00E344FC"/>
    <w:rsid w:val="00E449D0"/>
    <w:rsid w:val="00E54788"/>
    <w:rsid w:val="00E60915"/>
    <w:rsid w:val="00E62549"/>
    <w:rsid w:val="00E87F0B"/>
    <w:rsid w:val="00E93A65"/>
    <w:rsid w:val="00E94152"/>
    <w:rsid w:val="00EA6091"/>
    <w:rsid w:val="00EB38B2"/>
    <w:rsid w:val="00ED7043"/>
    <w:rsid w:val="00EE16C8"/>
    <w:rsid w:val="00EF2007"/>
    <w:rsid w:val="00F220F2"/>
    <w:rsid w:val="00F27CDD"/>
    <w:rsid w:val="00F42F40"/>
    <w:rsid w:val="00F44B0C"/>
    <w:rsid w:val="00F45E70"/>
    <w:rsid w:val="00F50557"/>
    <w:rsid w:val="00F7381C"/>
    <w:rsid w:val="00F80AA3"/>
    <w:rsid w:val="00F84AAE"/>
    <w:rsid w:val="00F94AFF"/>
    <w:rsid w:val="00FA6359"/>
    <w:rsid w:val="00FB2E40"/>
    <w:rsid w:val="00FC5401"/>
    <w:rsid w:val="00FC791F"/>
    <w:rsid w:val="00FD16ED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A7A"/>
    <w:rsid w:val="0002194A"/>
    <w:rsid w:val="000C1D31"/>
    <w:rsid w:val="001B074D"/>
    <w:rsid w:val="00303297"/>
    <w:rsid w:val="00601A7A"/>
    <w:rsid w:val="006F2024"/>
    <w:rsid w:val="007720D2"/>
    <w:rsid w:val="009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2021./2022.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8. razredu osnovne škole</dc:subject>
  <dc:creator>DEBELEC</dc:creator>
  <cp:lastModifiedBy>Martina Matoničkin</cp:lastModifiedBy>
  <cp:revision>46</cp:revision>
  <dcterms:created xsi:type="dcterms:W3CDTF">2020-08-26T11:09:00Z</dcterms:created>
  <dcterms:modified xsi:type="dcterms:W3CDTF">2021-09-03T16:04:00Z</dcterms:modified>
</cp:coreProperties>
</file>