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568"/>
        <w:gridCol w:w="5823"/>
        <w:gridCol w:w="2637"/>
        <w:gridCol w:w="828"/>
        <w:gridCol w:w="1125"/>
      </w:tblGrid>
      <w:tr w:rsidR="00547A10" w:rsidRPr="00A11266" w:rsidTr="005F3057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TEM</w:t>
            </w:r>
            <w:r w:rsidR="00B666A8"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A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25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KLJUČNI POJMOVI/ SADRŽAJI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582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ODGOJNO-OBRAZOVNI ISHODI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26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</w:tcPr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MEĐUPREDMETNE TEME</w:t>
            </w:r>
          </w:p>
        </w:tc>
        <w:tc>
          <w:tcPr>
            <w:tcW w:w="8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BROJ SATI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112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</w:tcPr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MJESEC</w:t>
            </w:r>
          </w:p>
          <w:p w:rsidR="00B64F59" w:rsidRPr="00A11266" w:rsidRDefault="00B64F59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REALIZACIJE</w:t>
            </w:r>
          </w:p>
        </w:tc>
      </w:tr>
      <w:tr w:rsidR="00447BC9" w:rsidRPr="00A11266" w:rsidTr="00773E1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7BC9" w:rsidRPr="00A11266" w:rsidRDefault="0061555B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PRIRODA NAS OKRUŽUJE</w:t>
            </w:r>
            <w:r w:rsidR="00447BC9"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25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7BC9" w:rsidRPr="00A11266" w:rsidRDefault="002B2FA8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 xml:space="preserve">Prirodne </w:t>
            </w:r>
            <w:r w:rsidR="00A11266" w:rsidRPr="00A11266">
              <w:rPr>
                <w:rFonts w:ascii="Calibri" w:eastAsia="Times New Roman" w:hAnsi="Calibri" w:cs="Segoe UI"/>
                <w:lang w:eastAsia="hr-HR"/>
              </w:rPr>
              <w:t>znanosti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 xml:space="preserve"> i istraživanje prirode, živa i neživa priroda</w:t>
            </w:r>
            <w:r w:rsidR="00447BC9" w:rsidRPr="00A11266">
              <w:rPr>
                <w:rFonts w:ascii="Calibri" w:eastAsia="Times New Roman" w:hAnsi="Calibri" w:cs="Segoe UI"/>
                <w:lang w:eastAsia="hr-HR"/>
              </w:rPr>
              <w:t>,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 xml:space="preserve"> obilježja živih bića,</w:t>
            </w:r>
            <w:r w:rsidR="00447BC9" w:rsidRPr="00A11266">
              <w:rPr>
                <w:rFonts w:ascii="Calibri" w:eastAsia="Times New Roman" w:hAnsi="Calibri" w:cs="Segoe UI"/>
                <w:lang w:eastAsia="hr-HR"/>
              </w:rPr>
              <w:t> 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građa prirode, svojstva tvari</w:t>
            </w:r>
          </w:p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promjene tvari,  </w:t>
            </w:r>
          </w:p>
          <w:p w:rsidR="00F339A9" w:rsidRPr="00A11266" w:rsidRDefault="002B2FA8" w:rsidP="00A82694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 xml:space="preserve">smjese tvari. </w:t>
            </w:r>
          </w:p>
          <w:p w:rsidR="002B2FA8" w:rsidRPr="00A11266" w:rsidRDefault="002B2FA8" w:rsidP="00A8269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  <w:p w:rsidR="00A15BA9" w:rsidRPr="00A11266" w:rsidRDefault="00A15BA9" w:rsidP="00A8269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A11266">
              <w:rPr>
                <w:rFonts w:eastAsia="Times New Roman" w:cstheme="minorHAnsi"/>
                <w:lang w:eastAsia="hr-HR"/>
              </w:rPr>
              <w:t>Pohranjena energija (hranjive tva</w:t>
            </w:r>
            <w:r w:rsidR="000356F5" w:rsidRPr="00A11266">
              <w:rPr>
                <w:rFonts w:eastAsia="Times New Roman" w:cstheme="minorHAnsi"/>
                <w:lang w:eastAsia="hr-HR"/>
              </w:rPr>
              <w:t>ri), Sunce – temelj života na Zem</w:t>
            </w:r>
            <w:r w:rsidRPr="00A11266">
              <w:rPr>
                <w:rFonts w:eastAsia="Times New Roman" w:cstheme="minorHAnsi"/>
                <w:lang w:eastAsia="hr-HR"/>
              </w:rPr>
              <w:t>lji, obnovljivi i neobnovljivi izvori energije,</w:t>
            </w:r>
          </w:p>
          <w:p w:rsidR="00F339A9" w:rsidRPr="00A11266" w:rsidRDefault="00A15BA9" w:rsidP="00F339A9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</w:t>
            </w:r>
            <w:r w:rsidR="00F339A9" w:rsidRPr="00A11266">
              <w:rPr>
                <w:rFonts w:ascii="Calibri" w:eastAsia="Times New Roman" w:hAnsi="Calibri" w:cs="Segoe UI"/>
                <w:lang w:eastAsia="hr-HR"/>
              </w:rPr>
              <w:t xml:space="preserve">blici energije (toplinska, svjetlosna, kemijska, 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električna, mehanička).</w:t>
            </w:r>
          </w:p>
          <w:p w:rsidR="00F339A9" w:rsidRPr="00A11266" w:rsidRDefault="00F339A9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582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7BC9" w:rsidRPr="00A11266" w:rsidRDefault="005F3057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A.5.1. </w:t>
            </w:r>
            <w:r w:rsidR="00447BC9" w:rsidRPr="00A11266">
              <w:rPr>
                <w:rFonts w:ascii="Calibri" w:eastAsia="Times New Roman" w:hAnsi="Calibri" w:cs="Segoe UI"/>
                <w:lang w:eastAsia="hr-HR"/>
              </w:rPr>
              <w:t>učenik objašnjava temeljnu građu prirode </w:t>
            </w:r>
          </w:p>
          <w:p w:rsidR="00F339A9" w:rsidRPr="00A11266" w:rsidRDefault="005F3057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OŠ PRI B.5.2. u</w:t>
            </w:r>
            <w:r w:rsidR="00F339A9"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čenik objašnjava međuodno</w:t>
            </w:r>
            <w:r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se životnih uvjeta i živih bića</w:t>
            </w:r>
          </w:p>
          <w:p w:rsidR="00A82694" w:rsidRPr="00A11266" w:rsidRDefault="005F3057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OŠ PRI C.5.1. u</w:t>
            </w:r>
            <w:r w:rsidR="00A82694"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čenik razlikuje najvažnije izvore i oblike energije i raspravlja o njih</w:t>
            </w:r>
            <w:r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ovu utjecaju na život na Zemlji</w:t>
            </w:r>
          </w:p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D.5.1.  učenik tumači uočene pojave, procese i međuodnose na temelju opažanja prirode i jednostavnih istraživanja </w:t>
            </w:r>
          </w:p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D.5.2.  učenik objašnjava cilj i ulogu znanosti te međuodnos znanosti i društva </w:t>
            </w:r>
          </w:p>
        </w:tc>
        <w:tc>
          <w:tcPr>
            <w:tcW w:w="26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C10EC2" w:rsidRPr="00A11266" w:rsidRDefault="00C10EC2" w:rsidP="0058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GOO - domene A,B,C</w:t>
            </w:r>
          </w:p>
          <w:p w:rsidR="00C10EC2" w:rsidRPr="00A11266" w:rsidRDefault="00C10EC2" w:rsidP="0058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IKT</w:t>
            </w:r>
            <w:r w:rsidR="005826CA" w:rsidRPr="00A11266">
              <w:rPr>
                <w:rFonts w:ascii="Calibri" w:eastAsia="Times New Roman" w:hAnsi="Calibri" w:cs="Calibri"/>
                <w:lang w:eastAsia="hr-HR"/>
              </w:rPr>
              <w:t xml:space="preserve"> -s</w:t>
            </w:r>
            <w:r w:rsidRPr="00A11266">
              <w:rPr>
                <w:rFonts w:ascii="Calibri" w:eastAsia="Times New Roman" w:hAnsi="Calibri" w:cs="Calibri"/>
                <w:lang w:eastAsia="hr-HR"/>
              </w:rPr>
              <w:t>ve domene</w:t>
            </w:r>
          </w:p>
          <w:p w:rsidR="00C10EC2" w:rsidRPr="00A11266" w:rsidRDefault="00C10EC2" w:rsidP="00582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UKU</w:t>
            </w:r>
            <w:r w:rsidR="005826CA" w:rsidRPr="00A11266">
              <w:rPr>
                <w:rFonts w:ascii="Calibri" w:eastAsia="Times New Roman" w:hAnsi="Calibri" w:cs="Calibri"/>
                <w:lang w:eastAsia="hr-HR"/>
              </w:rPr>
              <w:t xml:space="preserve"> -s</w:t>
            </w:r>
            <w:r w:rsidRPr="00A11266">
              <w:rPr>
                <w:rFonts w:ascii="Calibri" w:eastAsia="Times New Roman" w:hAnsi="Calibri" w:cs="Calibri"/>
                <w:lang w:eastAsia="hr-HR"/>
              </w:rPr>
              <w:t>ve domene</w:t>
            </w:r>
          </w:p>
          <w:p w:rsidR="00447BC9" w:rsidRPr="00A11266" w:rsidRDefault="00C10EC2" w:rsidP="00BE4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OSR</w:t>
            </w:r>
            <w:r w:rsidR="005826CA" w:rsidRPr="00A11266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EB0E44" w:rsidRPr="00A11266">
              <w:rPr>
                <w:rFonts w:ascii="Calibri" w:eastAsia="Times New Roman" w:hAnsi="Calibri" w:cs="Calibri"/>
                <w:lang w:eastAsia="hr-HR"/>
              </w:rPr>
              <w:t>(A.2.4.;</w:t>
            </w:r>
            <w:r w:rsidRPr="00A11266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BE4891" w:rsidRPr="00A11266">
              <w:rPr>
                <w:rFonts w:ascii="Calibri" w:eastAsia="Times New Roman" w:hAnsi="Calibri" w:cs="Calibri"/>
                <w:lang w:eastAsia="hr-HR"/>
              </w:rPr>
              <w:t xml:space="preserve">B.2.2; </w:t>
            </w:r>
            <w:r w:rsidRPr="00A11266">
              <w:rPr>
                <w:rFonts w:ascii="Calibri" w:eastAsia="Times New Roman" w:hAnsi="Calibri" w:cs="Calibri"/>
                <w:lang w:eastAsia="hr-HR"/>
              </w:rPr>
              <w:t xml:space="preserve">B.2.3.; </w:t>
            </w:r>
            <w:r w:rsidR="00BE4891" w:rsidRPr="00A11266">
              <w:rPr>
                <w:rFonts w:ascii="Calibri" w:eastAsia="Times New Roman" w:hAnsi="Calibri" w:cs="Calibri"/>
                <w:lang w:eastAsia="hr-HR"/>
              </w:rPr>
              <w:t>B.2.4)</w:t>
            </w:r>
          </w:p>
          <w:p w:rsidR="00BE4891" w:rsidRPr="00A11266" w:rsidRDefault="00BE4891" w:rsidP="00BE4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Zdravlje – A 2.2.A</w:t>
            </w:r>
          </w:p>
          <w:p w:rsidR="00BE4891" w:rsidRPr="00A11266" w:rsidRDefault="00BE4891" w:rsidP="00BE4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Održivi razvoj – domene A, B</w:t>
            </w:r>
          </w:p>
        </w:tc>
        <w:tc>
          <w:tcPr>
            <w:tcW w:w="8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7BC9" w:rsidRPr="00A11266" w:rsidRDefault="00A82694" w:rsidP="005826C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11</w:t>
            </w:r>
          </w:p>
        </w:tc>
        <w:tc>
          <w:tcPr>
            <w:tcW w:w="112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IX.</w:t>
            </w:r>
          </w:p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X.</w:t>
            </w:r>
          </w:p>
          <w:p w:rsidR="00B77CE6" w:rsidRPr="00A11266" w:rsidRDefault="00B77CE6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B77CE6" w:rsidRPr="00A11266" w:rsidRDefault="00B77CE6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447BC9" w:rsidRPr="00A11266" w:rsidRDefault="00447BC9" w:rsidP="005826CA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</w:tc>
      </w:tr>
      <w:tr w:rsidR="00A82694" w:rsidRPr="00A11266" w:rsidTr="00773E1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VODA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25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0356F5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Raspodjela vode na Zemlji, voda kao izvor energije, sastav vode, s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vojstva vode (</w:t>
            </w:r>
            <w:r w:rsidR="00A82694" w:rsidRPr="00A11266">
              <w:rPr>
                <w:rFonts w:ascii="Calibri" w:eastAsia="Times New Roman" w:hAnsi="Calibri" w:cs="Segoe UI"/>
                <w:iCs/>
                <w:lang w:eastAsia="hr-HR"/>
              </w:rPr>
              <w:t>temper</w:t>
            </w:r>
            <w:r w:rsidR="002B2FA8" w:rsidRPr="00A11266">
              <w:rPr>
                <w:rFonts w:ascii="Calibri" w:eastAsia="Times New Roman" w:hAnsi="Calibri" w:cs="Segoe UI"/>
                <w:iCs/>
                <w:lang w:eastAsia="hr-HR"/>
              </w:rPr>
              <w:t>atura vode, prozirnost, gustoća</w:t>
            </w:r>
            <w:r w:rsidRPr="00A11266">
              <w:rPr>
                <w:rFonts w:ascii="Calibri" w:eastAsia="Times New Roman" w:hAnsi="Calibri" w:cs="Segoe UI"/>
                <w:iCs/>
                <w:lang w:eastAsia="hr-HR"/>
              </w:rPr>
              <w:t>, površinska napetost vode, gibanje vode</w:t>
            </w:r>
            <w:r w:rsidR="00A82694" w:rsidRPr="00A11266">
              <w:rPr>
                <w:rFonts w:ascii="Calibri" w:eastAsia="Times New Roman" w:hAnsi="Calibri" w:cs="Segoe UI"/>
                <w:iCs/>
                <w:lang w:eastAsia="hr-HR"/>
              </w:rPr>
              <w:t>)</w:t>
            </w:r>
            <w:r w:rsidR="002B2FA8" w:rsidRPr="00A11266">
              <w:rPr>
                <w:rFonts w:ascii="Calibri" w:eastAsia="Times New Roman" w:hAnsi="Calibri" w:cs="Segoe UI"/>
                <w:iCs/>
                <w:lang w:eastAsia="hr-HR"/>
              </w:rPr>
              <w:t>,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prilagodbe živih bića na život u vodi</w:t>
            </w:r>
            <w:r w:rsidR="000356F5" w:rsidRPr="00A11266">
              <w:rPr>
                <w:rFonts w:ascii="Calibri" w:eastAsia="Times New Roman" w:hAnsi="Calibri" w:cs="Segoe UI"/>
                <w:lang w:eastAsia="hr-HR"/>
              </w:rPr>
              <w:t xml:space="preserve"> (disanje, kretanje, sjedilački način života, prilagodbe na hladnoću).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582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5F3057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 A.5.1.  u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čenik objašnjava temeljnu građu prirode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 B.5.1.  </w:t>
            </w:r>
            <w:r w:rsidR="005F3057"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u</w:t>
            </w:r>
            <w:r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čenik objašnjava svojstva zraka, vode i tla na temelju ist</w:t>
            </w:r>
            <w:r w:rsidR="005F3057"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raživanja u neposrednom okolišu</w:t>
            </w:r>
          </w:p>
          <w:p w:rsidR="00A82694" w:rsidRPr="00A11266" w:rsidRDefault="005F3057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B.5.2. u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čenik objašnjava međuodnos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e životnih uvjeta i živih bića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D.5.1.  učenik tumači uočene pojave, procese i međuodnose na temelju opažanja prirode i jednostavnih istraživanja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D.5.2.  učenik objašnjava cilj i ulogu znanosti te međuodnos znanosti i društva </w:t>
            </w:r>
          </w:p>
        </w:tc>
        <w:tc>
          <w:tcPr>
            <w:tcW w:w="26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GOO - domene A,B,C</w:t>
            </w:r>
          </w:p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IKT -sve domene</w:t>
            </w:r>
          </w:p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UKU -sve domene</w:t>
            </w:r>
          </w:p>
          <w:p w:rsidR="00A82694" w:rsidRPr="00A11266" w:rsidRDefault="00BE4891" w:rsidP="003A464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OSR (A.2.4.; B.2.2; B.2.3.; B.2.4)</w:t>
            </w:r>
          </w:p>
          <w:p w:rsidR="00A82694" w:rsidRPr="00A11266" w:rsidRDefault="00BE4891" w:rsidP="003A464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Održivi razvoj – domene A, B</w:t>
            </w:r>
          </w:p>
        </w:tc>
        <w:tc>
          <w:tcPr>
            <w:tcW w:w="8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11</w:t>
            </w:r>
          </w:p>
        </w:tc>
        <w:tc>
          <w:tcPr>
            <w:tcW w:w="112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82694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XI.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A82694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XII.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</w:tc>
      </w:tr>
      <w:tr w:rsidR="00A82694" w:rsidRPr="00A11266" w:rsidTr="00773E1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lastRenderedPageBreak/>
              <w:t>ZRAK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25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0356F5" w:rsidP="000356F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Atmosfera, sastav zraka, disanje i kisik, onečišćenje zraka, s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vojstva zraka</w:t>
            </w:r>
            <w:r w:rsidR="002B2FA8" w:rsidRPr="00A11266">
              <w:rPr>
                <w:rFonts w:ascii="Calibri" w:eastAsia="Times New Roman" w:hAnsi="Calibri" w:cs="Segoe UI"/>
                <w:lang w:eastAsia="hr-HR"/>
              </w:rPr>
              <w:t xml:space="preserve"> 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(</w:t>
            </w:r>
            <w:r w:rsidRPr="00A11266">
              <w:rPr>
                <w:rFonts w:ascii="Calibri" w:eastAsia="Times New Roman" w:hAnsi="Calibri" w:cs="Segoe UI"/>
                <w:iCs/>
                <w:lang w:eastAsia="hr-HR"/>
              </w:rPr>
              <w:t>gustoća, tlak, temperatura i vlažnost zraka</w:t>
            </w:r>
            <w:r w:rsidR="00A82694" w:rsidRPr="00A11266">
              <w:rPr>
                <w:rFonts w:ascii="Calibri" w:eastAsia="Times New Roman" w:hAnsi="Calibri" w:cs="Segoe UI"/>
                <w:iCs/>
                <w:lang w:eastAsia="hr-HR"/>
              </w:rPr>
              <w:t>)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, vjetar,</w:t>
            </w:r>
            <w:r w:rsidRPr="00A1126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p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rilagodbe živih bića na ži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 xml:space="preserve">votu na kopnu i u zraku (kretanje, disanje, </w:t>
            </w:r>
            <w:r w:rsidR="00A11266" w:rsidRPr="00A11266">
              <w:rPr>
                <w:rFonts w:ascii="Calibri" w:eastAsia="Times New Roman" w:hAnsi="Calibri" w:cs="Segoe UI"/>
                <w:lang w:eastAsia="hr-HR"/>
              </w:rPr>
              <w:t>sprječavanje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 xml:space="preserve"> pothlađivanja ili pregrijavanja)</w:t>
            </w:r>
          </w:p>
        </w:tc>
        <w:tc>
          <w:tcPr>
            <w:tcW w:w="582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5F3057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 A.5.1.  u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čenik objašnjava temeljnu građu prirode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 B.5.1.  </w:t>
            </w:r>
            <w:r w:rsidR="005F3057"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u</w:t>
            </w:r>
            <w:r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čenik objašnjava svojstva zraka, vode i tla na temelju ist</w:t>
            </w:r>
            <w:r w:rsidR="005F3057"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raživanja u neposrednom okolišu</w:t>
            </w:r>
          </w:p>
          <w:p w:rsidR="00A82694" w:rsidRPr="00A11266" w:rsidRDefault="005F3057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B.5.2. u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čenik objašnjava međuodnos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e životnih uvjeta i živih bića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D.5.1.  učenik tumači uočene pojave, procese i međuodnose na temelju opažanja prirode i jednostavnih istraživanja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D.5.2.  učenik objašnjava cilj i ulogu znanosti te međuodnos znanosti i društva </w:t>
            </w:r>
          </w:p>
        </w:tc>
        <w:tc>
          <w:tcPr>
            <w:tcW w:w="26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 xml:space="preserve">GOO </w:t>
            </w:r>
            <w:r w:rsidR="005F3057" w:rsidRPr="00A11266">
              <w:rPr>
                <w:rFonts w:ascii="Calibri" w:eastAsia="Times New Roman" w:hAnsi="Calibri" w:cs="Calibri"/>
                <w:lang w:eastAsia="hr-HR"/>
              </w:rPr>
              <w:t>–</w:t>
            </w:r>
            <w:r w:rsidR="00EB0E44" w:rsidRPr="00A11266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5F3057" w:rsidRPr="00A11266">
              <w:rPr>
                <w:rFonts w:ascii="Calibri" w:eastAsia="Times New Roman" w:hAnsi="Calibri" w:cs="Calibri"/>
                <w:lang w:eastAsia="hr-HR"/>
              </w:rPr>
              <w:t>sve domene</w:t>
            </w:r>
          </w:p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IKT -sve domene</w:t>
            </w:r>
          </w:p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UKU -sve domene</w:t>
            </w:r>
          </w:p>
          <w:p w:rsidR="00BE4891" w:rsidRPr="00A11266" w:rsidRDefault="00BE4891" w:rsidP="003A464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OSR (A.2.4.; B.2.2; B.2.3.; B.2.4)</w:t>
            </w:r>
          </w:p>
          <w:p w:rsidR="00A82694" w:rsidRPr="00A11266" w:rsidRDefault="00BE4891" w:rsidP="003A464B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Održivi razvoj – domene A, B</w:t>
            </w:r>
          </w:p>
        </w:tc>
        <w:tc>
          <w:tcPr>
            <w:tcW w:w="8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11</w:t>
            </w:r>
          </w:p>
        </w:tc>
        <w:tc>
          <w:tcPr>
            <w:tcW w:w="112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82694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I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.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A82694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II.</w:t>
            </w:r>
          </w:p>
          <w:p w:rsidR="00773E16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773E16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III.</w:t>
            </w:r>
          </w:p>
        </w:tc>
      </w:tr>
      <w:tr w:rsidR="00A82694" w:rsidRPr="00A11266" w:rsidTr="00773E1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b/>
                <w:bCs/>
                <w:lang w:eastAsia="hr-HR"/>
              </w:rPr>
              <w:t>TLO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25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0356F5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Nastanak tla, uzgoj biljaka, energija tla,</w:t>
            </w:r>
            <w:r w:rsidR="00B26941" w:rsidRPr="00A11266">
              <w:rPr>
                <w:rFonts w:ascii="Calibri" w:eastAsia="Times New Roman" w:hAnsi="Calibri" w:cs="Segoe UI"/>
                <w:lang w:eastAsia="hr-HR"/>
              </w:rPr>
              <w:t xml:space="preserve"> sastav tla, vrste tla, s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vojstva tla (</w:t>
            </w:r>
            <w:r w:rsidR="00A82694" w:rsidRPr="00A11266">
              <w:rPr>
                <w:rFonts w:ascii="Calibri" w:eastAsia="Times New Roman" w:hAnsi="Calibri" w:cs="Segoe UI"/>
                <w:iCs/>
                <w:lang w:eastAsia="hr-HR"/>
              </w:rPr>
              <w:t>boja, rahlost, vlažnost, poroznost, temperatura i kiselost),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 xml:space="preserve">prilagodbe živih bića </w:t>
            </w:r>
            <w:r w:rsidR="000D6ABC" w:rsidRPr="00A11266">
              <w:rPr>
                <w:rFonts w:ascii="Calibri" w:eastAsia="Times New Roman" w:hAnsi="Calibri" w:cs="Segoe UI"/>
                <w:lang w:eastAsia="hr-HR"/>
              </w:rPr>
              <w:t>životu na tlu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 xml:space="preserve"> </w:t>
            </w:r>
            <w:r w:rsidR="000D6ABC" w:rsidRPr="00A11266">
              <w:rPr>
                <w:rFonts w:ascii="Calibri" w:eastAsia="Times New Roman" w:hAnsi="Calibri" w:cs="Segoe UI"/>
                <w:lang w:eastAsia="hr-HR"/>
              </w:rPr>
              <w:t>i u tlu (kretanje, građa tijela, razvoj biljaka)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.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</w:tc>
        <w:tc>
          <w:tcPr>
            <w:tcW w:w="582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5F3057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 A.5.1.  u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čenik objašnjava temeljnu građu prirode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 B.5.1.  </w:t>
            </w:r>
            <w:r w:rsidR="005F3057"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u</w:t>
            </w:r>
            <w:r w:rsidRPr="00A11266">
              <w:rPr>
                <w:rFonts w:ascii="Calibri" w:eastAsia="Times New Roman" w:hAnsi="Calibri" w:cs="Segoe UI"/>
                <w:color w:val="231F20"/>
                <w:lang w:eastAsia="hr-HR"/>
              </w:rPr>
              <w:t>čenik objašnjava svojstva zraka, vode i tla na temelju istraživanja u neposrednom okolišu.</w:t>
            </w:r>
            <w:r w:rsidRPr="00A11266">
              <w:rPr>
                <w:rFonts w:ascii="Calibri" w:eastAsia="Times New Roman" w:hAnsi="Calibri" w:cs="Segoe UI"/>
                <w:lang w:eastAsia="hr-HR"/>
              </w:rPr>
              <w:t> </w:t>
            </w:r>
          </w:p>
          <w:p w:rsidR="00A82694" w:rsidRPr="00A11266" w:rsidRDefault="005F3057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 B.5.2.  u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čenik objašnjava međuodnose životnih uvjeta i živih bića 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D.5.1.  učenik tumači uočene pojave, procese i međuodnose na temelju opažanja prirode i jednostavnih istraživanja 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OŠ PRI D.5.2.  učenik objašnjava cilj i ulogu znanosti te međuodnos znanosti i društva </w:t>
            </w:r>
          </w:p>
        </w:tc>
        <w:tc>
          <w:tcPr>
            <w:tcW w:w="26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 xml:space="preserve">GOO </w:t>
            </w:r>
            <w:r w:rsidR="005F3057" w:rsidRPr="00A11266">
              <w:rPr>
                <w:rFonts w:ascii="Calibri" w:eastAsia="Times New Roman" w:hAnsi="Calibri" w:cs="Calibri"/>
                <w:lang w:eastAsia="hr-HR"/>
              </w:rPr>
              <w:t>–</w:t>
            </w:r>
            <w:r w:rsidRPr="00A11266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5F3057" w:rsidRPr="00A11266">
              <w:rPr>
                <w:rFonts w:ascii="Calibri" w:eastAsia="Times New Roman" w:hAnsi="Calibri" w:cs="Calibri"/>
                <w:lang w:eastAsia="hr-HR"/>
              </w:rPr>
              <w:t>sve domene</w:t>
            </w:r>
          </w:p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IKT</w:t>
            </w:r>
            <w:r w:rsidR="00EB0E44" w:rsidRPr="00A11266">
              <w:rPr>
                <w:rFonts w:ascii="Calibri" w:eastAsia="Times New Roman" w:hAnsi="Calibri" w:cs="Calibri"/>
                <w:lang w:eastAsia="hr-HR"/>
              </w:rPr>
              <w:t xml:space="preserve"> - </w:t>
            </w:r>
            <w:r w:rsidRPr="00A11266">
              <w:rPr>
                <w:rFonts w:ascii="Calibri" w:eastAsia="Times New Roman" w:hAnsi="Calibri" w:cs="Calibri"/>
                <w:lang w:eastAsia="hr-HR"/>
              </w:rPr>
              <w:t>sve domene</w:t>
            </w:r>
          </w:p>
          <w:p w:rsidR="00A82694" w:rsidRPr="00A11266" w:rsidRDefault="00A82694" w:rsidP="003A4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UKU -</w:t>
            </w:r>
            <w:r w:rsidR="00EB0E44" w:rsidRPr="00A11266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A11266">
              <w:rPr>
                <w:rFonts w:ascii="Calibri" w:eastAsia="Times New Roman" w:hAnsi="Calibri" w:cs="Calibri"/>
                <w:lang w:eastAsia="hr-HR"/>
              </w:rPr>
              <w:t>sve domene</w:t>
            </w:r>
          </w:p>
          <w:p w:rsidR="00BE4891" w:rsidRPr="00A11266" w:rsidRDefault="00BE4891" w:rsidP="003A464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OSR (A.2.4.; B.2.2; B.2.3.; B.2.4)</w:t>
            </w:r>
          </w:p>
          <w:p w:rsidR="00A82694" w:rsidRPr="00A11266" w:rsidRDefault="00BE4891" w:rsidP="003A464B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Održivi razvoj – domene A, B</w:t>
            </w:r>
          </w:p>
        </w:tc>
        <w:tc>
          <w:tcPr>
            <w:tcW w:w="8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11</w:t>
            </w:r>
          </w:p>
        </w:tc>
        <w:tc>
          <w:tcPr>
            <w:tcW w:w="112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82694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III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.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A82694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IV</w:t>
            </w:r>
            <w:r w:rsidR="00A82694" w:rsidRPr="00A11266">
              <w:rPr>
                <w:rFonts w:ascii="Calibri" w:eastAsia="Times New Roman" w:hAnsi="Calibri" w:cs="Segoe UI"/>
                <w:lang w:eastAsia="hr-HR"/>
              </w:rPr>
              <w:t>.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</w:tc>
      </w:tr>
      <w:tr w:rsidR="00A82694" w:rsidRPr="00A11266" w:rsidTr="00773E1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2B2FA8" w:rsidP="003A464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hr-HR"/>
              </w:rPr>
            </w:pPr>
            <w:r w:rsidRPr="00A11266">
              <w:rPr>
                <w:rFonts w:eastAsia="Times New Roman" w:cstheme="minorHAnsi"/>
                <w:b/>
                <w:lang w:eastAsia="hr-HR"/>
              </w:rPr>
              <w:t>PRILAGOBE U BORBI ZA OPSTANAK</w:t>
            </w:r>
          </w:p>
        </w:tc>
        <w:tc>
          <w:tcPr>
            <w:tcW w:w="25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C00BCC" w:rsidRPr="00A11266" w:rsidRDefault="002B2FA8" w:rsidP="00547A1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A11266">
              <w:rPr>
                <w:rFonts w:eastAsia="Times New Roman" w:cstheme="minorHAnsi"/>
                <w:lang w:eastAsia="hr-HR"/>
              </w:rPr>
              <w:t xml:space="preserve">Vrsta, </w:t>
            </w:r>
            <w:r w:rsidR="00547A10" w:rsidRPr="00A11266">
              <w:rPr>
                <w:rFonts w:eastAsia="Times New Roman" w:cstheme="minorHAnsi"/>
                <w:lang w:eastAsia="hr-HR"/>
              </w:rPr>
              <w:t xml:space="preserve">razmnožavanje I </w:t>
            </w:r>
            <w:r w:rsidRPr="00A11266">
              <w:rPr>
                <w:rFonts w:eastAsia="Times New Roman" w:cstheme="minorHAnsi"/>
                <w:lang w:eastAsia="hr-HR"/>
              </w:rPr>
              <w:t xml:space="preserve">opstanak vrste, </w:t>
            </w:r>
            <w:r w:rsidR="00547A10" w:rsidRPr="00A11266">
              <w:rPr>
                <w:rFonts w:eastAsia="Times New Roman" w:cstheme="minorHAnsi"/>
                <w:lang w:eastAsia="hr-HR"/>
              </w:rPr>
              <w:t xml:space="preserve">stanište, </w:t>
            </w:r>
            <w:r w:rsidR="00A11266" w:rsidRPr="00A11266">
              <w:rPr>
                <w:rFonts w:eastAsia="Times New Roman" w:cstheme="minorHAnsi"/>
                <w:lang w:eastAsia="hr-HR"/>
              </w:rPr>
              <w:t>prilagodbe</w:t>
            </w:r>
            <w:r w:rsidR="00B26941" w:rsidRPr="00A11266">
              <w:rPr>
                <w:rFonts w:eastAsia="Times New Roman" w:cstheme="minorHAnsi"/>
                <w:lang w:eastAsia="hr-HR"/>
              </w:rPr>
              <w:t xml:space="preserve"> </w:t>
            </w:r>
            <w:r w:rsidR="00547A10" w:rsidRPr="00A11266">
              <w:rPr>
                <w:rFonts w:eastAsia="Times New Roman" w:cstheme="minorHAnsi"/>
                <w:lang w:eastAsia="hr-HR"/>
              </w:rPr>
              <w:t>(građa tijela, prehrana, zaštita od neprijatelja, različiti oblici ponašanja)</w:t>
            </w:r>
            <w:r w:rsidR="000D5545" w:rsidRPr="00A11266">
              <w:rPr>
                <w:rFonts w:eastAsia="Times New Roman" w:cstheme="minorHAnsi"/>
                <w:lang w:eastAsia="hr-HR"/>
              </w:rPr>
              <w:t>, bioraznolikost, evolucija, fosili i fosilna goriva.</w:t>
            </w:r>
          </w:p>
        </w:tc>
        <w:tc>
          <w:tcPr>
            <w:tcW w:w="582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5F3057" w:rsidRPr="00A11266" w:rsidRDefault="005F3057" w:rsidP="005F3057">
            <w:pPr>
              <w:spacing w:after="0"/>
              <w:rPr>
                <w:rFonts w:ascii="Calibri" w:hAnsi="Calibri" w:cs="Calibri"/>
                <w:color w:val="231F20"/>
              </w:rPr>
            </w:pPr>
            <w:r w:rsidRPr="00A11266">
              <w:rPr>
                <w:rFonts w:ascii="Calibri" w:hAnsi="Calibri" w:cs="Calibri"/>
                <w:color w:val="231F20"/>
              </w:rPr>
              <w:t>OŠ PRI B.5.2. učenik objašnjava međuodnose životnih uvjeta i živih bića</w:t>
            </w:r>
          </w:p>
          <w:p w:rsidR="005F3057" w:rsidRPr="00A11266" w:rsidRDefault="005F3057" w:rsidP="005F3057">
            <w:pPr>
              <w:spacing w:after="0"/>
              <w:rPr>
                <w:rFonts w:ascii="Calibri" w:hAnsi="Calibri" w:cs="Calibri"/>
                <w:color w:val="231F20"/>
              </w:rPr>
            </w:pPr>
            <w:r w:rsidRPr="00A11266">
              <w:rPr>
                <w:rFonts w:ascii="Calibri" w:hAnsi="Calibri" w:cs="Calibri"/>
                <w:color w:val="231F20"/>
              </w:rPr>
              <w:t>OŠ PRI C.5.1. učenik razlikuje najvažnije izvore i oblike energije i raspravlja o njihovu utjecaju na život na Zemlji</w:t>
            </w:r>
          </w:p>
          <w:p w:rsidR="005F3057" w:rsidRPr="00A11266" w:rsidRDefault="005F3057" w:rsidP="005F3057">
            <w:pPr>
              <w:rPr>
                <w:rFonts w:ascii="Calibri" w:hAnsi="Calibri" w:cs="Calibri"/>
                <w:color w:val="231F20"/>
              </w:rPr>
            </w:pPr>
            <w:r w:rsidRPr="00A11266">
              <w:rPr>
                <w:rFonts w:ascii="Calibri" w:hAnsi="Calibri" w:cs="Calibri"/>
                <w:color w:val="231F20"/>
              </w:rPr>
              <w:t>OŠ PRI D.5.1. učenik tumači uočene pojave, procese i međuodnose na temelju opažanja prirode i jednostavnih istraživanja</w:t>
            </w:r>
          </w:p>
          <w:p w:rsidR="00A82694" w:rsidRPr="00A11266" w:rsidRDefault="00A82694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26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82694" w:rsidRPr="00A11266" w:rsidRDefault="00EB0E44" w:rsidP="003A464B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</w:rPr>
            </w:pPr>
            <w:r w:rsidRPr="00A11266">
              <w:rPr>
                <w:rFonts w:ascii="Calibri" w:hAnsi="Calibri" w:cs="Calibri"/>
              </w:rPr>
              <w:t>GOO – sve domene</w:t>
            </w:r>
          </w:p>
          <w:p w:rsidR="00EB0E44" w:rsidRPr="00A11266" w:rsidRDefault="00EB0E44" w:rsidP="003A464B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</w:rPr>
            </w:pPr>
            <w:r w:rsidRPr="00A11266">
              <w:rPr>
                <w:rFonts w:ascii="Calibri" w:hAnsi="Calibri" w:cs="Calibri"/>
              </w:rPr>
              <w:t>IKT – sve domene</w:t>
            </w:r>
          </w:p>
          <w:p w:rsidR="00EB0E44" w:rsidRPr="00A11266" w:rsidRDefault="00EB0E44" w:rsidP="003A464B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</w:rPr>
            </w:pPr>
            <w:r w:rsidRPr="00A11266">
              <w:rPr>
                <w:rFonts w:ascii="Calibri" w:hAnsi="Calibri" w:cs="Calibri"/>
              </w:rPr>
              <w:t>UKU – sve domene</w:t>
            </w:r>
          </w:p>
          <w:p w:rsidR="00EB0E44" w:rsidRPr="00A11266" w:rsidRDefault="00BE4891" w:rsidP="003A464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OSR (A.2.4.; B.2.2; B.2.3.; B.2.4)</w:t>
            </w:r>
          </w:p>
          <w:p w:rsidR="00BE4891" w:rsidRPr="00A11266" w:rsidRDefault="00BE4891" w:rsidP="003A464B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</w:rPr>
            </w:pPr>
            <w:r w:rsidRPr="00A11266">
              <w:rPr>
                <w:rFonts w:ascii="Calibri" w:eastAsia="Times New Roman" w:hAnsi="Calibri" w:cs="Calibri"/>
                <w:lang w:eastAsia="hr-HR"/>
              </w:rPr>
              <w:t>Održivi razvoj – domene A, B</w:t>
            </w:r>
          </w:p>
        </w:tc>
        <w:tc>
          <w:tcPr>
            <w:tcW w:w="82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A82694" w:rsidRPr="00A11266" w:rsidRDefault="002B2FA8" w:rsidP="003A464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1126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12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:rsidR="00A82694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V.</w:t>
            </w:r>
          </w:p>
          <w:p w:rsidR="00773E16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</w:p>
          <w:p w:rsidR="00773E16" w:rsidRPr="00A11266" w:rsidRDefault="00773E16" w:rsidP="003A464B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hr-HR"/>
              </w:rPr>
            </w:pPr>
            <w:r w:rsidRPr="00A11266">
              <w:rPr>
                <w:rFonts w:ascii="Calibri" w:eastAsia="Times New Roman" w:hAnsi="Calibri" w:cs="Segoe UI"/>
                <w:lang w:eastAsia="hr-HR"/>
              </w:rPr>
              <w:t>VI.</w:t>
            </w:r>
          </w:p>
        </w:tc>
      </w:tr>
    </w:tbl>
    <w:p w:rsidR="00952BA7" w:rsidRPr="00A11266" w:rsidRDefault="00952BA7"/>
    <w:sectPr w:rsidR="00952BA7" w:rsidRPr="00A11266" w:rsidSect="005826CA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51" w:rsidRDefault="007F0951" w:rsidP="00F25E8F">
      <w:pPr>
        <w:spacing w:after="0" w:line="240" w:lineRule="auto"/>
      </w:pPr>
      <w:r>
        <w:separator/>
      </w:r>
    </w:p>
  </w:endnote>
  <w:endnote w:type="continuationSeparator" w:id="0">
    <w:p w:rsidR="007F0951" w:rsidRDefault="007F0951" w:rsidP="00F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51" w:rsidRDefault="007F0951" w:rsidP="00F25E8F">
      <w:pPr>
        <w:spacing w:after="0" w:line="240" w:lineRule="auto"/>
      </w:pPr>
      <w:r>
        <w:separator/>
      </w:r>
    </w:p>
  </w:footnote>
  <w:footnote w:type="continuationSeparator" w:id="0">
    <w:p w:rsidR="007F0951" w:rsidRDefault="007F0951" w:rsidP="00F2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8F" w:rsidRDefault="003A464B">
    <w:pPr>
      <w:pStyle w:val="Zaglavlje"/>
      <w:rPr>
        <w:b/>
        <w:i/>
      </w:rPr>
    </w:pPr>
    <w:r>
      <w:rPr>
        <w:b/>
        <w:i/>
      </w:rPr>
      <w:t>G</w:t>
    </w:r>
    <w:r w:rsidR="00F25E8F" w:rsidRPr="00F25E8F">
      <w:rPr>
        <w:b/>
        <w:i/>
      </w:rPr>
      <w:t>odišnj</w:t>
    </w:r>
    <w:r>
      <w:rPr>
        <w:b/>
        <w:i/>
      </w:rPr>
      <w:t>i</w:t>
    </w:r>
    <w:r w:rsidR="00F25E8F" w:rsidRPr="00F25E8F">
      <w:rPr>
        <w:b/>
        <w:i/>
      </w:rPr>
      <w:t xml:space="preserve"> izvedben</w:t>
    </w:r>
    <w:r>
      <w:rPr>
        <w:b/>
        <w:i/>
      </w:rPr>
      <w:t>i</w:t>
    </w:r>
    <w:r w:rsidR="002678AA">
      <w:rPr>
        <w:b/>
        <w:i/>
      </w:rPr>
      <w:t xml:space="preserve"> </w:t>
    </w:r>
    <w:r w:rsidR="00F25E8F" w:rsidRPr="00F25E8F">
      <w:rPr>
        <w:b/>
        <w:i/>
      </w:rPr>
      <w:t>kurikulum</w:t>
    </w:r>
    <w:r w:rsidR="002678AA">
      <w:rPr>
        <w:b/>
        <w:i/>
      </w:rPr>
      <w:t xml:space="preserve"> (GIK)</w:t>
    </w:r>
    <w:r w:rsidR="00F25E8F" w:rsidRPr="00F25E8F">
      <w:rPr>
        <w:b/>
        <w:i/>
      </w:rPr>
      <w:t xml:space="preserve"> Priroda</w:t>
    </w:r>
    <w:r w:rsidR="005F3057">
      <w:rPr>
        <w:b/>
        <w:i/>
      </w:rPr>
      <w:t xml:space="preserve"> – 5. razred</w:t>
    </w:r>
  </w:p>
  <w:p w:rsidR="003A464B" w:rsidRPr="00F25E8F" w:rsidRDefault="009A6D11">
    <w:pPr>
      <w:pStyle w:val="Zaglavlje"/>
      <w:rPr>
        <w:b/>
        <w:i/>
      </w:rPr>
    </w:pPr>
    <w:r>
      <w:rPr>
        <w:b/>
        <w:i/>
      </w:rPr>
      <w:t>Šk. god. 2020./21., Nina Verčević</w:t>
    </w:r>
    <w:r w:rsidR="00AB74D5">
      <w:rPr>
        <w:b/>
        <w:i/>
      </w:rPr>
      <w:t>, III. OŠ Bjelovar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8F"/>
    <w:rsid w:val="000356F5"/>
    <w:rsid w:val="000D5545"/>
    <w:rsid w:val="000D6ABC"/>
    <w:rsid w:val="0017085C"/>
    <w:rsid w:val="002678AA"/>
    <w:rsid w:val="002B2FA8"/>
    <w:rsid w:val="003A464B"/>
    <w:rsid w:val="0041179D"/>
    <w:rsid w:val="00447BC9"/>
    <w:rsid w:val="005420C9"/>
    <w:rsid w:val="00547A10"/>
    <w:rsid w:val="005826CA"/>
    <w:rsid w:val="005F3057"/>
    <w:rsid w:val="0061555B"/>
    <w:rsid w:val="00773E16"/>
    <w:rsid w:val="007A75E7"/>
    <w:rsid w:val="007F0951"/>
    <w:rsid w:val="00952BA7"/>
    <w:rsid w:val="00976097"/>
    <w:rsid w:val="009A6D11"/>
    <w:rsid w:val="009D1E15"/>
    <w:rsid w:val="00A11266"/>
    <w:rsid w:val="00A15BA9"/>
    <w:rsid w:val="00A82694"/>
    <w:rsid w:val="00AB74D5"/>
    <w:rsid w:val="00B26941"/>
    <w:rsid w:val="00B64F59"/>
    <w:rsid w:val="00B666A8"/>
    <w:rsid w:val="00B77CE6"/>
    <w:rsid w:val="00BE4891"/>
    <w:rsid w:val="00C00BCC"/>
    <w:rsid w:val="00C05629"/>
    <w:rsid w:val="00C10EC2"/>
    <w:rsid w:val="00C60AE1"/>
    <w:rsid w:val="00D55F3C"/>
    <w:rsid w:val="00D6323D"/>
    <w:rsid w:val="00E15B78"/>
    <w:rsid w:val="00EB0E44"/>
    <w:rsid w:val="00F25E8F"/>
    <w:rsid w:val="00F339A9"/>
    <w:rsid w:val="00F71897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5CBDC-F2A6-437F-8C16-23573B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F2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25E8F"/>
  </w:style>
  <w:style w:type="character" w:customStyle="1" w:styleId="eop">
    <w:name w:val="eop"/>
    <w:basedOn w:val="Zadanifontodlomka"/>
    <w:rsid w:val="00F25E8F"/>
  </w:style>
  <w:style w:type="character" w:customStyle="1" w:styleId="spellingerror">
    <w:name w:val="spellingerror"/>
    <w:basedOn w:val="Zadanifontodlomka"/>
    <w:rsid w:val="00F25E8F"/>
  </w:style>
  <w:style w:type="paragraph" w:styleId="Zaglavlje">
    <w:name w:val="header"/>
    <w:basedOn w:val="Normal"/>
    <w:link w:val="ZaglavljeChar"/>
    <w:uiPriority w:val="99"/>
    <w:unhideWhenUsed/>
    <w:rsid w:val="00F2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5E8F"/>
  </w:style>
  <w:style w:type="paragraph" w:styleId="Podnoje">
    <w:name w:val="footer"/>
    <w:basedOn w:val="Normal"/>
    <w:link w:val="PodnojeChar"/>
    <w:uiPriority w:val="99"/>
    <w:unhideWhenUsed/>
    <w:rsid w:val="00F2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FA67AE1599B4DA9CE2F12FFF292B8" ma:contentTypeVersion="5" ma:contentTypeDescription="Create a new document." ma:contentTypeScope="" ma:versionID="0b411fc4ca0d280b263e66930c3669dd">
  <xsd:schema xmlns:xsd="http://www.w3.org/2001/XMLSchema" xmlns:xs="http://www.w3.org/2001/XMLSchema" xmlns:p="http://schemas.microsoft.com/office/2006/metadata/properties" xmlns:ns2="97d20ca8-5661-4bf1-a8a4-2cae06799277" xmlns:ns3="1fb13926-a9d1-45df-a96b-7c6c1b34b8ab" targetNamespace="http://schemas.microsoft.com/office/2006/metadata/properties" ma:root="true" ma:fieldsID="3dd67a16fd994d15548a1af3be9d3dda" ns2:_="" ns3:_="">
    <xsd:import namespace="97d20ca8-5661-4bf1-a8a4-2cae06799277"/>
    <xsd:import namespace="1fb13926-a9d1-45df-a96b-7c6c1b34b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20ca8-5661-4bf1-a8a4-2cae06799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3926-a9d1-45df-a96b-7c6c1b34b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0C4B-8327-45B0-BBD9-2E00A9507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79820-0C86-403D-8A37-B5A5FDA5B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20ca8-5661-4bf1-a8a4-2cae06799277"/>
    <ds:schemaRef ds:uri="1fb13926-a9d1-45df-a96b-7c6c1b34b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32404-4BEB-416D-9B98-45DF7B540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70AF9B-0A9E-44FF-8683-930D5A9D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 Kudumija</cp:lastModifiedBy>
  <cp:revision>2</cp:revision>
  <dcterms:created xsi:type="dcterms:W3CDTF">2020-08-29T19:57:00Z</dcterms:created>
  <dcterms:modified xsi:type="dcterms:W3CDTF">2020-08-29T19:57:00Z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0x0101004EBFA67AE1599B4DA9CE2F12FFF292B8</vt:lpwstr>
  </property>
</Properties>
</file>