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746" w14:textId="6114CACD" w:rsidR="003235FA" w:rsidRPr="00776DB0" w:rsidRDefault="003235FA" w:rsidP="00776DB0">
      <w:pPr>
        <w:spacing w:after="0"/>
        <w:jc w:val="center"/>
        <w:rPr>
          <w:rFonts w:ascii="Arial" w:eastAsia="SimSun" w:hAnsi="Arial" w:cs="Arial"/>
          <w:b/>
          <w:bCs/>
          <w:sz w:val="28"/>
          <w:szCs w:val="24"/>
          <w:lang w:eastAsia="zh-CN"/>
        </w:rPr>
      </w:pPr>
      <w:r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ELEMENTI I KRITERIJI OCJENJIVANJA</w:t>
      </w:r>
      <w:r w:rsid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 xml:space="preserve"> </w:t>
      </w:r>
      <w:r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IZ MATEMATIKE</w:t>
      </w:r>
    </w:p>
    <w:p w14:paraId="33360E53" w14:textId="1D5BAD51" w:rsidR="003F5448" w:rsidRPr="00776DB0" w:rsidRDefault="003F5448" w:rsidP="00776DB0">
      <w:pPr>
        <w:spacing w:after="0" w:line="240" w:lineRule="auto"/>
        <w:jc w:val="center"/>
        <w:rPr>
          <w:rFonts w:ascii="Arial" w:eastAsia="SimSun" w:hAnsi="Arial" w:cs="Arial"/>
          <w:bCs/>
          <w:sz w:val="28"/>
          <w:szCs w:val="24"/>
          <w:lang w:eastAsia="zh-CN"/>
        </w:rPr>
      </w:pPr>
      <w:r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za školsku godinu 202</w:t>
      </w:r>
      <w:r w:rsidR="002808B0"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2</w:t>
      </w:r>
      <w:r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./202</w:t>
      </w:r>
      <w:r w:rsidR="002808B0"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3</w:t>
      </w:r>
      <w:r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 xml:space="preserve">. </w:t>
      </w:r>
      <w:r w:rsidR="00776DB0" w:rsidRPr="00776DB0">
        <w:rPr>
          <w:rFonts w:ascii="Arial" w:eastAsia="SimSun" w:hAnsi="Arial" w:cs="Arial"/>
          <w:b/>
          <w:bCs/>
          <w:sz w:val="28"/>
          <w:szCs w:val="24"/>
          <w:lang w:eastAsia="zh-CN"/>
        </w:rPr>
        <w:t>u III. OŠ Bjelovar</w:t>
      </w:r>
    </w:p>
    <w:p w14:paraId="71CA86E4" w14:textId="17B4B899" w:rsidR="003F5448" w:rsidRPr="003F5448" w:rsidRDefault="003F5448" w:rsidP="003F5448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2AA6E8AA" w14:textId="77777777" w:rsidR="003F5448" w:rsidRPr="003F5448" w:rsidRDefault="003F5448" w:rsidP="003F5448">
      <w:pPr>
        <w:spacing w:after="0" w:line="240" w:lineRule="auto"/>
        <w:ind w:left="708" w:firstLine="70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75B54765" w14:textId="2A84E9EC" w:rsidR="003235FA" w:rsidRDefault="003235FA" w:rsidP="003235F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3F5448">
        <w:rPr>
          <w:rFonts w:ascii="Arial" w:eastAsia="SimSun" w:hAnsi="Arial" w:cs="Arial"/>
          <w:b/>
          <w:bCs/>
          <w:sz w:val="24"/>
          <w:szCs w:val="24"/>
          <w:lang w:eastAsia="zh-CN"/>
        </w:rPr>
        <w:t>ELEMENTI OCJENJIVANJA</w:t>
      </w:r>
    </w:p>
    <w:p w14:paraId="480EC6FE" w14:textId="77777777" w:rsidR="00CF74C2" w:rsidRPr="003F5448" w:rsidRDefault="00CF74C2" w:rsidP="003235F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3E224E86" w14:textId="77777777" w:rsidR="00CF74C2" w:rsidRPr="00647D2E" w:rsidRDefault="00CF74C2" w:rsidP="00CF7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Elementi vrednovanja u nastavnom predmetu Matematika su:</w:t>
      </w:r>
    </w:p>
    <w:p w14:paraId="452B2FC3" w14:textId="77777777" w:rsidR="00CF74C2" w:rsidRPr="00647D2E" w:rsidRDefault="00CF74C2" w:rsidP="00CF7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1. usvojenost znanja i vještina </w:t>
      </w:r>
    </w:p>
    <w:p w14:paraId="24D437D0" w14:textId="77777777" w:rsidR="00CF74C2" w:rsidRPr="00647D2E" w:rsidRDefault="00CF74C2" w:rsidP="00CF7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2. matematička komunikacija</w:t>
      </w:r>
    </w:p>
    <w:p w14:paraId="7C6DF695" w14:textId="77777777" w:rsidR="00CF74C2" w:rsidRPr="00647D2E" w:rsidRDefault="00CF74C2" w:rsidP="00CF7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3. rješavanje problema </w:t>
      </w:r>
    </w:p>
    <w:p w14:paraId="2199B209" w14:textId="77777777" w:rsidR="00CF74C2" w:rsidRPr="004C0F9B" w:rsidRDefault="00CF74C2" w:rsidP="00CF74C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C0F9B">
        <w:rPr>
          <w:rFonts w:ascii="Arial" w:eastAsia="Times New Roman" w:hAnsi="Arial" w:cs="Arial"/>
          <w:b/>
          <w:bCs/>
          <w:lang w:eastAsia="hr-HR"/>
        </w:rPr>
        <w:t> </w:t>
      </w:r>
    </w:p>
    <w:p w14:paraId="531B7260" w14:textId="77777777" w:rsidR="003F5448" w:rsidRPr="003F5448" w:rsidRDefault="003F5448" w:rsidP="003235F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0828465" w14:textId="77777777" w:rsidR="003235FA" w:rsidRPr="003F5448" w:rsidRDefault="003235FA" w:rsidP="003235F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3F5448">
        <w:rPr>
          <w:rFonts w:ascii="Arial" w:eastAsia="SimSun" w:hAnsi="Arial" w:cs="Arial"/>
          <w:b/>
          <w:bCs/>
          <w:sz w:val="24"/>
          <w:szCs w:val="24"/>
          <w:lang w:eastAsia="zh-CN"/>
        </w:rPr>
        <w:t>KRITERIJI OCJENJIVANJA</w:t>
      </w:r>
    </w:p>
    <w:p w14:paraId="5A1E1ACA" w14:textId="77777777" w:rsidR="003235FA" w:rsidRPr="003F5448" w:rsidRDefault="003235FA" w:rsidP="003235F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4FF69A36" w14:textId="2F5FC537" w:rsidR="003235FA" w:rsidRPr="00C930DD" w:rsidRDefault="003235FA" w:rsidP="00C930DD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  <w:r w:rsidRPr="00C930D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 xml:space="preserve">Usvojenost znanja i vještina </w:t>
      </w:r>
    </w:p>
    <w:p w14:paraId="17A18F64" w14:textId="77777777" w:rsidR="00C930DD" w:rsidRPr="00C930DD" w:rsidRDefault="00C930DD" w:rsidP="00C930DD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</w:p>
    <w:p w14:paraId="7C24E56C" w14:textId="77777777" w:rsidR="00C930DD" w:rsidRPr="00BE3001" w:rsidRDefault="00C930DD" w:rsidP="00C93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E3001">
        <w:rPr>
          <w:rFonts w:ascii="Arial" w:eastAsia="Times New Roman" w:hAnsi="Arial" w:cs="Arial"/>
          <w:sz w:val="24"/>
          <w:szCs w:val="24"/>
          <w:lang w:eastAsia="hr-HR"/>
        </w:rPr>
        <w:t>– opisuje matematičke pojmove</w:t>
      </w:r>
    </w:p>
    <w:p w14:paraId="2E825832" w14:textId="77777777" w:rsidR="00C930DD" w:rsidRPr="00BE3001" w:rsidRDefault="00C930DD" w:rsidP="00C93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E3001">
        <w:rPr>
          <w:rFonts w:ascii="Arial" w:eastAsia="Times New Roman" w:hAnsi="Arial" w:cs="Arial"/>
          <w:sz w:val="24"/>
          <w:szCs w:val="24"/>
          <w:lang w:eastAsia="hr-HR"/>
        </w:rPr>
        <w:t>– odabire pogodne i matematički ispravne procedure te ih provodi</w:t>
      </w:r>
    </w:p>
    <w:p w14:paraId="597E48A9" w14:textId="77777777" w:rsidR="00C930DD" w:rsidRPr="00BE3001" w:rsidRDefault="00C930DD" w:rsidP="00C93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E3001">
        <w:rPr>
          <w:rFonts w:ascii="Arial" w:eastAsia="Times New Roman" w:hAnsi="Arial" w:cs="Arial"/>
          <w:sz w:val="24"/>
          <w:szCs w:val="24"/>
          <w:lang w:eastAsia="hr-HR"/>
        </w:rPr>
        <w:t>– provjerava ispravnost matematičkih postupaka i utvrđuje smislenost rezultata</w:t>
      </w:r>
    </w:p>
    <w:p w14:paraId="5BAFA39F" w14:textId="48BFF914" w:rsidR="00C930DD" w:rsidRPr="00BE3001" w:rsidRDefault="00C930DD" w:rsidP="00C93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E3001">
        <w:rPr>
          <w:rFonts w:ascii="Arial" w:eastAsia="Times New Roman" w:hAnsi="Arial" w:cs="Arial"/>
          <w:sz w:val="24"/>
          <w:szCs w:val="24"/>
          <w:lang w:eastAsia="hr-HR"/>
        </w:rPr>
        <w:t>– upotrebljava i povezuje matematičke koncepte.</w:t>
      </w:r>
    </w:p>
    <w:p w14:paraId="4286F9DC" w14:textId="77777777" w:rsidR="003235FA" w:rsidRPr="003F5448" w:rsidRDefault="003235FA" w:rsidP="003235FA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42FEB105" w14:textId="77777777" w:rsidR="00A846D0" w:rsidRPr="00A846D0" w:rsidRDefault="00A846D0" w:rsidP="00A846D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  <w:r w:rsidRPr="00A846D0"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  <w:t>Usvojenost znanja i vještina može se provjeravati:</w:t>
      </w:r>
    </w:p>
    <w:p w14:paraId="258F4B69" w14:textId="4D482D08" w:rsidR="00A846D0" w:rsidRPr="00A846D0" w:rsidRDefault="00A846D0" w:rsidP="00A846D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  <w:r w:rsidRPr="00A846D0"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  <w:t xml:space="preserve">- </w:t>
      </w:r>
      <w:r w:rsidR="008F3407"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  <w:t>pisane provjere znanja</w:t>
      </w:r>
    </w:p>
    <w:p w14:paraId="054CD1B1" w14:textId="562ECF4D" w:rsidR="00A846D0" w:rsidRPr="00A846D0" w:rsidRDefault="00A846D0" w:rsidP="00A846D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  <w:r w:rsidRPr="00A846D0"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  <w:t>- usmenim ispitivanjem</w:t>
      </w:r>
    </w:p>
    <w:p w14:paraId="6F151EE8" w14:textId="6402A2E1" w:rsidR="00A846D0" w:rsidRDefault="00A846D0" w:rsidP="00A846D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  <w:r w:rsidRPr="00A846D0"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  <w:t xml:space="preserve">- opažanjem izvedbe učenika u nekim aktivnostima </w:t>
      </w:r>
    </w:p>
    <w:p w14:paraId="542F886C" w14:textId="3E918CA6" w:rsidR="001E20BB" w:rsidRDefault="001E20BB" w:rsidP="00A846D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</w:p>
    <w:p w14:paraId="17E6938F" w14:textId="44A548E2" w:rsidR="001E20BB" w:rsidRPr="00647D2E" w:rsidRDefault="001E20BB" w:rsidP="001E20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Pisane provjere vrednuju se prema ovom kriteriju:</w:t>
      </w:r>
    </w:p>
    <w:p w14:paraId="13E9E4E4" w14:textId="77777777" w:rsidR="00AA76EA" w:rsidRPr="004C0F9B" w:rsidRDefault="00AA76EA" w:rsidP="001E20B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66"/>
        <w:gridCol w:w="2229"/>
      </w:tblGrid>
      <w:tr w:rsidR="001E20BB" w:rsidRPr="004C0F9B" w14:paraId="483C2F0E" w14:textId="77777777" w:rsidTr="0033781A"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793AB" w14:textId="4AC2DAE4" w:rsidR="001E20BB" w:rsidRPr="00EF366D" w:rsidRDefault="00EF366D" w:rsidP="006A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Postotak riješenosti</w:t>
            </w:r>
            <w:r w:rsidR="001E20BB" w:rsidRPr="00EF366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(%)</w:t>
            </w:r>
          </w:p>
        </w:tc>
        <w:tc>
          <w:tcPr>
            <w:tcW w:w="2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8BBDF" w14:textId="77777777" w:rsidR="001E20BB" w:rsidRPr="00EF366D" w:rsidRDefault="001E20BB" w:rsidP="006A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F366D">
              <w:rPr>
                <w:rFonts w:ascii="Arial" w:eastAsia="Times New Roman" w:hAnsi="Arial" w:cs="Arial"/>
                <w:b/>
                <w:bCs/>
                <w:lang w:eastAsia="hr-HR"/>
              </w:rPr>
              <w:t>Ocjena</w:t>
            </w:r>
          </w:p>
        </w:tc>
      </w:tr>
      <w:tr w:rsidR="00CB3C1A" w:rsidRPr="004C0F9B" w14:paraId="697681E1" w14:textId="77777777" w:rsidTr="0033781A"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E60C25" w14:textId="29D80D59" w:rsidR="00CB3C1A" w:rsidRPr="0033781A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781A">
              <w:rPr>
                <w:rStyle w:val="normaltextrun"/>
                <w:rFonts w:ascii="Arial" w:hAnsi="Arial" w:cs="Arial"/>
              </w:rPr>
              <w:t>od 0 % do 34 %</w:t>
            </w:r>
            <w:r w:rsidRPr="0033781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CBC09" w14:textId="4421CF75" w:rsidR="00CB3C1A" w:rsidRPr="004C0F9B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nedovoljan (1)</w:t>
            </w:r>
          </w:p>
        </w:tc>
      </w:tr>
      <w:tr w:rsidR="00CB3C1A" w:rsidRPr="004C0F9B" w14:paraId="06E72EA8" w14:textId="77777777" w:rsidTr="0033781A"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618210" w14:textId="66484AC6" w:rsidR="00CB3C1A" w:rsidRPr="0033781A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781A">
              <w:rPr>
                <w:rStyle w:val="normaltextrun"/>
                <w:rFonts w:ascii="Arial" w:hAnsi="Arial" w:cs="Arial"/>
              </w:rPr>
              <w:t>od 35 % do 54 %</w:t>
            </w:r>
            <w:r w:rsidRPr="0033781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C753CF" w14:textId="700B04DF" w:rsidR="00CB3C1A" w:rsidRPr="004C0F9B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dovoljan (2)</w:t>
            </w:r>
          </w:p>
        </w:tc>
      </w:tr>
      <w:tr w:rsidR="00CB3C1A" w:rsidRPr="004C0F9B" w14:paraId="21A8F448" w14:textId="77777777" w:rsidTr="0033781A"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F59036" w14:textId="31258F8B" w:rsidR="00CB3C1A" w:rsidRPr="0033781A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781A">
              <w:rPr>
                <w:rStyle w:val="normaltextrun"/>
                <w:rFonts w:ascii="Arial" w:hAnsi="Arial" w:cs="Arial"/>
              </w:rPr>
              <w:t>od 55 % do 73 %</w:t>
            </w:r>
            <w:r w:rsidRPr="0033781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A55C4" w14:textId="77777777" w:rsidR="00CB3C1A" w:rsidRPr="004C0F9B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dobar (3)</w:t>
            </w:r>
          </w:p>
        </w:tc>
      </w:tr>
      <w:tr w:rsidR="00CB3C1A" w:rsidRPr="004C0F9B" w14:paraId="195FABCF" w14:textId="77777777" w:rsidTr="0033781A"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B02AD9" w14:textId="778DB9AC" w:rsidR="00CB3C1A" w:rsidRPr="0033781A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781A">
              <w:rPr>
                <w:rStyle w:val="normaltextrun"/>
                <w:rFonts w:ascii="Arial" w:hAnsi="Arial" w:cs="Arial"/>
              </w:rPr>
              <w:t>od 74 % do 87 %</w:t>
            </w:r>
            <w:r w:rsidRPr="0033781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8B11F" w14:textId="074FECF1" w:rsidR="00CB3C1A" w:rsidRPr="004C0F9B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vrlo dobar (4)</w:t>
            </w:r>
          </w:p>
        </w:tc>
      </w:tr>
      <w:tr w:rsidR="00CB3C1A" w:rsidRPr="004C0F9B" w14:paraId="107380B8" w14:textId="77777777" w:rsidTr="0033781A"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4EEADC" w14:textId="3D3AC630" w:rsidR="00CB3C1A" w:rsidRPr="0033781A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3781A">
              <w:rPr>
                <w:rStyle w:val="normaltextrun"/>
                <w:rFonts w:ascii="Arial" w:hAnsi="Arial" w:cs="Arial"/>
              </w:rPr>
              <w:t>od 88 % do 100 %</w:t>
            </w:r>
            <w:r w:rsidRPr="0033781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4B86A" w14:textId="762FBFF1" w:rsidR="00CB3C1A" w:rsidRPr="004C0F9B" w:rsidRDefault="00CB3C1A" w:rsidP="00CB3C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odličan (5)</w:t>
            </w:r>
          </w:p>
        </w:tc>
      </w:tr>
    </w:tbl>
    <w:p w14:paraId="3A1DCDE3" w14:textId="63BE8BA7" w:rsidR="001E20BB" w:rsidRPr="004C0F9B" w:rsidRDefault="006A4C49" w:rsidP="001E20BB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 w:type="textWrapping" w:clear="all"/>
      </w:r>
      <w:r w:rsidR="001E20BB" w:rsidRPr="004C0F9B">
        <w:rPr>
          <w:rFonts w:ascii="Arial" w:eastAsia="Times New Roman" w:hAnsi="Arial" w:cs="Arial"/>
          <w:lang w:eastAsia="hr-HR"/>
        </w:rPr>
        <w:t xml:space="preserve"> </w:t>
      </w:r>
    </w:p>
    <w:p w14:paraId="70CD87FB" w14:textId="77777777" w:rsidR="001E20BB" w:rsidRDefault="001E20BB" w:rsidP="00A846D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  <w:shd w:val="clear" w:color="auto" w:fill="FFFFFF"/>
          <w:lang w:eastAsia="zh-CN"/>
        </w:rPr>
      </w:pPr>
    </w:p>
    <w:p w14:paraId="62F2F6F5" w14:textId="77777777" w:rsidR="001449A3" w:rsidRPr="00647D2E" w:rsidRDefault="001449A3" w:rsidP="001449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Usmeno ispitivanje vrednuje najavljenim ili dogovorenim ispitivanjem te praćenjem učenika u određenoj aktivnosti prema ovim kriterijima: </w:t>
      </w:r>
    </w:p>
    <w:p w14:paraId="1DF8F8A9" w14:textId="77777777" w:rsidR="001449A3" w:rsidRPr="00647D2E" w:rsidRDefault="001449A3" w:rsidP="001449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33"/>
        <w:gridCol w:w="7144"/>
      </w:tblGrid>
      <w:tr w:rsidR="001449A3" w:rsidRPr="004C0F9B" w14:paraId="11623A42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83532" w14:textId="77777777" w:rsidR="001449A3" w:rsidRPr="004C0F9B" w:rsidRDefault="001449A3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Odličan (5)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      </w:t>
            </w:r>
          </w:p>
        </w:tc>
        <w:tc>
          <w:tcPr>
            <w:tcW w:w="71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DBC24" w14:textId="77777777" w:rsidR="001449A3" w:rsidRPr="004C0F9B" w:rsidRDefault="001449A3" w:rsidP="001449A3">
            <w:pPr>
              <w:numPr>
                <w:ilvl w:val="1"/>
                <w:numId w:val="9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 potpunosti ostvaruje ishode poučavanja</w:t>
            </w:r>
          </w:p>
          <w:p w14:paraId="12B7B062" w14:textId="77777777" w:rsidR="001449A3" w:rsidRPr="004C0F9B" w:rsidRDefault="001449A3" w:rsidP="001449A3">
            <w:pPr>
              <w:numPr>
                <w:ilvl w:val="1"/>
                <w:numId w:val="9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sigurno, samostalno, brzo i logički zaključuje i odgovara na pitanja </w:t>
            </w:r>
          </w:p>
          <w:p w14:paraId="2BF66A75" w14:textId="77777777" w:rsidR="001449A3" w:rsidRPr="004C0F9B" w:rsidRDefault="001449A3" w:rsidP="001449A3">
            <w:pPr>
              <w:numPr>
                <w:ilvl w:val="1"/>
                <w:numId w:val="9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jasno opisuje matematičke pojmove</w:t>
            </w:r>
          </w:p>
          <w:p w14:paraId="275ECF97" w14:textId="77777777" w:rsidR="001449A3" w:rsidRPr="004C0F9B" w:rsidRDefault="001449A3" w:rsidP="001449A3">
            <w:pPr>
              <w:numPr>
                <w:ilvl w:val="1"/>
                <w:numId w:val="9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povezuje sadržaje i odabire pogodne i matematički ispravne procedure te ih provodi</w:t>
            </w:r>
          </w:p>
          <w:p w14:paraId="7B4E9976" w14:textId="77777777" w:rsidR="001449A3" w:rsidRPr="004C0F9B" w:rsidRDefault="001449A3" w:rsidP="001449A3">
            <w:pPr>
              <w:numPr>
                <w:ilvl w:val="1"/>
                <w:numId w:val="9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reagira brzo, odgovara temeljito i argumentirano</w:t>
            </w:r>
          </w:p>
        </w:tc>
      </w:tr>
      <w:tr w:rsidR="001449A3" w:rsidRPr="004C0F9B" w14:paraId="244564C7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1A928" w14:textId="77777777" w:rsidR="001449A3" w:rsidRPr="004C0F9B" w:rsidRDefault="001449A3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Vrlo dobar (4)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</w:t>
            </w:r>
          </w:p>
        </w:tc>
        <w:tc>
          <w:tcPr>
            <w:tcW w:w="71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31955" w14:textId="77777777" w:rsidR="001449A3" w:rsidRPr="004C0F9B" w:rsidRDefault="001449A3" w:rsidP="001449A3">
            <w:pPr>
              <w:numPr>
                <w:ilvl w:val="1"/>
                <w:numId w:val="10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povremeno nesigurno zaključuje i odgovara na pitanja </w:t>
            </w:r>
          </w:p>
          <w:p w14:paraId="350F9564" w14:textId="77777777" w:rsidR="001449A3" w:rsidRPr="004C0F9B" w:rsidRDefault="001449A3" w:rsidP="001449A3">
            <w:pPr>
              <w:numPr>
                <w:ilvl w:val="1"/>
                <w:numId w:val="10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opisuje matematičke pojmove, ali uz manje greške koje samostalno ispravlja</w:t>
            </w:r>
          </w:p>
          <w:p w14:paraId="31E2F871" w14:textId="77777777" w:rsidR="001449A3" w:rsidRPr="004C0F9B" w:rsidRDefault="001449A3" w:rsidP="001449A3">
            <w:pPr>
              <w:numPr>
                <w:ilvl w:val="1"/>
                <w:numId w:val="10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lastRenderedPageBreak/>
              <w:t>odabire pogodne i matematički ispravne procedure te ih uz manje greške provodi</w:t>
            </w:r>
          </w:p>
          <w:p w14:paraId="6B61DC18" w14:textId="77777777" w:rsidR="001449A3" w:rsidRPr="004C0F9B" w:rsidRDefault="001449A3" w:rsidP="001449A3">
            <w:pPr>
              <w:numPr>
                <w:ilvl w:val="1"/>
                <w:numId w:val="10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reagira sporije i odgovara s razumijevanjem, ali nesigurno</w:t>
            </w:r>
          </w:p>
        </w:tc>
      </w:tr>
      <w:tr w:rsidR="001449A3" w:rsidRPr="004C0F9B" w14:paraId="14115357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7FB0A" w14:textId="77777777" w:rsidR="001449A3" w:rsidRPr="004C0F9B" w:rsidRDefault="001449A3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lastRenderedPageBreak/>
              <w:t>Dobar (3)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        </w:t>
            </w:r>
          </w:p>
        </w:tc>
        <w:tc>
          <w:tcPr>
            <w:tcW w:w="71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672D2" w14:textId="77777777" w:rsidR="001449A3" w:rsidRPr="004C0F9B" w:rsidRDefault="001449A3" w:rsidP="001449A3">
            <w:pPr>
              <w:numPr>
                <w:ilvl w:val="1"/>
                <w:numId w:val="11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ishode poučavanja ostvaruje uz pomoć</w:t>
            </w:r>
          </w:p>
          <w:p w14:paraId="4F8FA101" w14:textId="77777777" w:rsidR="001449A3" w:rsidRPr="004C0F9B" w:rsidRDefault="001449A3" w:rsidP="001449A3">
            <w:pPr>
              <w:numPr>
                <w:ilvl w:val="1"/>
                <w:numId w:val="11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odgovara na pitanja nesigurno i uz pomoć </w:t>
            </w:r>
          </w:p>
          <w:p w14:paraId="54207E7A" w14:textId="77777777" w:rsidR="001449A3" w:rsidRPr="004C0F9B" w:rsidRDefault="001449A3" w:rsidP="001449A3">
            <w:pPr>
              <w:numPr>
                <w:ilvl w:val="1"/>
                <w:numId w:val="11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opisuje matematičke pojmove samo uz pomoć učitelja</w:t>
            </w:r>
          </w:p>
          <w:p w14:paraId="7DA0E35C" w14:textId="77777777" w:rsidR="001449A3" w:rsidRPr="004C0F9B" w:rsidRDefault="001449A3" w:rsidP="001449A3">
            <w:pPr>
              <w:numPr>
                <w:ilvl w:val="1"/>
                <w:numId w:val="11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povezuje sadržaje i odabire pogodne i matematički ispravne procedure samo uz pomoć učitelja ili drugih učenika i nesigurno</w:t>
            </w:r>
          </w:p>
          <w:p w14:paraId="203F46D8" w14:textId="77777777" w:rsidR="001449A3" w:rsidRPr="004C0F9B" w:rsidRDefault="001449A3" w:rsidP="001449A3">
            <w:pPr>
              <w:numPr>
                <w:ilvl w:val="1"/>
                <w:numId w:val="11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matematičke koncepte nesigurno povezuje, ali uz pomoć učitelja</w:t>
            </w:r>
          </w:p>
          <w:p w14:paraId="368DA137" w14:textId="77777777" w:rsidR="001449A3" w:rsidRPr="004C0F9B" w:rsidRDefault="001449A3" w:rsidP="001449A3">
            <w:pPr>
              <w:numPr>
                <w:ilvl w:val="1"/>
                <w:numId w:val="11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uočava pogreške i uz pomoć ih ispravlja </w:t>
            </w:r>
          </w:p>
          <w:p w14:paraId="726E7F2A" w14:textId="77777777" w:rsidR="001449A3" w:rsidRPr="004C0F9B" w:rsidRDefault="001449A3" w:rsidP="00834796">
            <w:pPr>
              <w:spacing w:after="0" w:line="240" w:lineRule="auto"/>
              <w:ind w:left="1014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449A3" w:rsidRPr="004C0F9B" w14:paraId="4AED86D2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6E56D" w14:textId="77777777" w:rsidR="001449A3" w:rsidRPr="004C0F9B" w:rsidRDefault="001449A3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Dovoljan (2)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     </w:t>
            </w:r>
          </w:p>
        </w:tc>
        <w:tc>
          <w:tcPr>
            <w:tcW w:w="71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C88F9" w14:textId="77777777" w:rsidR="001449A3" w:rsidRPr="004C0F9B" w:rsidRDefault="001449A3" w:rsidP="001449A3">
            <w:pPr>
              <w:numPr>
                <w:ilvl w:val="1"/>
                <w:numId w:val="1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prepoznaje i razlikuje osnovne ključne pojmove </w:t>
            </w:r>
          </w:p>
          <w:p w14:paraId="306F9465" w14:textId="77777777" w:rsidR="001449A3" w:rsidRPr="004C0F9B" w:rsidRDefault="001449A3" w:rsidP="001449A3">
            <w:pPr>
              <w:numPr>
                <w:ilvl w:val="1"/>
                <w:numId w:val="1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djelomično opisuje matematičke pojmove samo uz pomoć učitelja</w:t>
            </w:r>
          </w:p>
          <w:p w14:paraId="439CBBA9" w14:textId="77777777" w:rsidR="001449A3" w:rsidRPr="004C0F9B" w:rsidRDefault="001449A3" w:rsidP="001449A3">
            <w:pPr>
              <w:numPr>
                <w:ilvl w:val="1"/>
                <w:numId w:val="1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uz pomoć i otežano povezuje sadržaje </w:t>
            </w:r>
          </w:p>
          <w:p w14:paraId="6ED81B7B" w14:textId="77777777" w:rsidR="001449A3" w:rsidRPr="004C0F9B" w:rsidRDefault="001449A3" w:rsidP="001449A3">
            <w:pPr>
              <w:numPr>
                <w:ilvl w:val="1"/>
                <w:numId w:val="1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samo uz pomoć učitelja ili drugih učenika i nesigurno odabire pogodne i matematički ispravne procedure </w:t>
            </w:r>
          </w:p>
          <w:p w14:paraId="73A33CC2" w14:textId="77777777" w:rsidR="001449A3" w:rsidRPr="004C0F9B" w:rsidRDefault="001449A3" w:rsidP="001449A3">
            <w:pPr>
              <w:numPr>
                <w:ilvl w:val="1"/>
                <w:numId w:val="1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matematičke koncepte djelomično, uz pogreške i nesigurno povezuje</w:t>
            </w:r>
          </w:p>
          <w:p w14:paraId="585EE113" w14:textId="77777777" w:rsidR="001449A3" w:rsidRPr="004C0F9B" w:rsidRDefault="001449A3" w:rsidP="001449A3">
            <w:pPr>
              <w:numPr>
                <w:ilvl w:val="1"/>
                <w:numId w:val="1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samostalno ne uočava pogreške, ali ih uz pomoć je djelomično ispravlja</w:t>
            </w:r>
          </w:p>
        </w:tc>
      </w:tr>
      <w:tr w:rsidR="001449A3" w:rsidRPr="004C0F9B" w14:paraId="6B05A894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9F5DE" w14:textId="77777777" w:rsidR="001449A3" w:rsidRPr="004C0F9B" w:rsidRDefault="001449A3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Nedovoljan (1)</w:t>
            </w:r>
          </w:p>
        </w:tc>
        <w:tc>
          <w:tcPr>
            <w:tcW w:w="71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9F561" w14:textId="77777777" w:rsidR="001449A3" w:rsidRPr="004C0F9B" w:rsidRDefault="001449A3" w:rsidP="001449A3">
            <w:pPr>
              <w:numPr>
                <w:ilvl w:val="1"/>
                <w:numId w:val="1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 prepoznaje osnovne ključne pojmove i ne razlikuje ih</w:t>
            </w:r>
          </w:p>
          <w:p w14:paraId="458758C3" w14:textId="77777777" w:rsidR="001449A3" w:rsidRPr="004C0F9B" w:rsidRDefault="001449A3" w:rsidP="001449A3">
            <w:pPr>
              <w:numPr>
                <w:ilvl w:val="1"/>
                <w:numId w:val="1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može opisati matematičke pojmove </w:t>
            </w:r>
          </w:p>
          <w:p w14:paraId="74651876" w14:textId="77777777" w:rsidR="001449A3" w:rsidRPr="004C0F9B" w:rsidRDefault="001449A3" w:rsidP="001449A3">
            <w:pPr>
              <w:numPr>
                <w:ilvl w:val="1"/>
                <w:numId w:val="1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otežano povezuje sadržaje </w:t>
            </w:r>
          </w:p>
          <w:p w14:paraId="65686F16" w14:textId="77777777" w:rsidR="001449A3" w:rsidRPr="004C0F9B" w:rsidRDefault="001449A3" w:rsidP="001449A3">
            <w:pPr>
              <w:numPr>
                <w:ilvl w:val="1"/>
                <w:numId w:val="1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može odabrati pogodne i matematički ispravne procedure </w:t>
            </w:r>
          </w:p>
          <w:p w14:paraId="727A8185" w14:textId="77777777" w:rsidR="001449A3" w:rsidRPr="004C0F9B" w:rsidRDefault="001449A3" w:rsidP="001449A3">
            <w:pPr>
              <w:numPr>
                <w:ilvl w:val="1"/>
                <w:numId w:val="1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matematičke koncepte ne može povezati </w:t>
            </w:r>
          </w:p>
          <w:p w14:paraId="60C7C60C" w14:textId="77777777" w:rsidR="001449A3" w:rsidRPr="004C0F9B" w:rsidRDefault="001449A3" w:rsidP="001449A3">
            <w:pPr>
              <w:numPr>
                <w:ilvl w:val="1"/>
                <w:numId w:val="1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uočava pogreške i ne može ispraviti grešku </w:t>
            </w:r>
          </w:p>
        </w:tc>
      </w:tr>
    </w:tbl>
    <w:p w14:paraId="53211706" w14:textId="77777777" w:rsidR="001449A3" w:rsidRPr="004C0F9B" w:rsidRDefault="001449A3" w:rsidP="001449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C0F9B">
        <w:rPr>
          <w:rFonts w:ascii="Arial" w:eastAsia="Times New Roman" w:hAnsi="Arial" w:cs="Arial"/>
          <w:lang w:eastAsia="hr-HR"/>
        </w:rPr>
        <w:t> </w:t>
      </w:r>
    </w:p>
    <w:p w14:paraId="3F00934A" w14:textId="77777777" w:rsidR="003235FA" w:rsidRPr="003F5448" w:rsidRDefault="003235FA" w:rsidP="003235FA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141F582D" w14:textId="34FC52E4" w:rsidR="003235FA" w:rsidRDefault="00B83B0E" w:rsidP="00A1792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3F5448">
        <w:rPr>
          <w:rFonts w:ascii="Arial" w:hAnsi="Arial" w:cs="Arial"/>
          <w:b/>
          <w:bCs/>
        </w:rPr>
        <w:t>Matematička komunikacija</w:t>
      </w:r>
    </w:p>
    <w:p w14:paraId="23815DE8" w14:textId="26AA33D0" w:rsidR="00A17920" w:rsidRDefault="00A17920" w:rsidP="00A1792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</w:rPr>
      </w:pPr>
    </w:p>
    <w:p w14:paraId="10D6B77A" w14:textId="77777777" w:rsidR="006B7036" w:rsidRPr="004C0F9B" w:rsidRDefault="006B7036" w:rsidP="006B703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C0F9B">
        <w:rPr>
          <w:rFonts w:ascii="Arial" w:eastAsia="Times New Roman" w:hAnsi="Arial" w:cs="Arial"/>
          <w:b/>
          <w:bCs/>
          <w:lang w:eastAsia="hr-HR"/>
        </w:rPr>
        <w:t> </w:t>
      </w:r>
    </w:p>
    <w:p w14:paraId="1849730D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koristi se odgovarajućim matematičkim jezikom (standardni matematički simboli, zapisi i terminologija) pri usmenom i pisanom izražavanju</w:t>
      </w:r>
    </w:p>
    <w:p w14:paraId="54CF883F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koristi se odgovarajućim matematičkim prikazima za predstavljanje podataka</w:t>
      </w:r>
    </w:p>
    <w:p w14:paraId="38AAC083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prelazi između različitih matematičkih prikaza</w:t>
      </w:r>
    </w:p>
    <w:p w14:paraId="09A84373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svoje razmišljanje iznosi cjelovitim, suvislim i sažetim matematičkim rečenicama</w:t>
      </w:r>
    </w:p>
    <w:p w14:paraId="17304ECC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postavlja pitanja i odgovara na pitanja koja nadilaze opseg izvorno postavljenog pitanja</w:t>
      </w:r>
    </w:p>
    <w:p w14:paraId="334BAE8B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organizira informacije u logičku strukturu</w:t>
      </w:r>
    </w:p>
    <w:p w14:paraId="7973DA71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primjereno se koristi tehnologijom.</w:t>
      </w:r>
    </w:p>
    <w:p w14:paraId="6C9019FC" w14:textId="77777777" w:rsidR="006B7036" w:rsidRPr="004C0F9B" w:rsidRDefault="006B7036" w:rsidP="006B703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C0F9B">
        <w:rPr>
          <w:rFonts w:ascii="Arial" w:eastAsia="Times New Roman" w:hAnsi="Arial" w:cs="Arial"/>
          <w:lang w:eastAsia="hr-HR"/>
        </w:rPr>
        <w:t xml:space="preserve"> </w:t>
      </w:r>
    </w:p>
    <w:p w14:paraId="6F41B8FA" w14:textId="77777777" w:rsidR="006B7036" w:rsidRPr="004C0F9B" w:rsidRDefault="006B7036" w:rsidP="006B703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C0F9B">
        <w:rPr>
          <w:rFonts w:ascii="Arial" w:eastAsia="Times New Roman" w:hAnsi="Arial" w:cs="Arial"/>
          <w:lang w:eastAsia="hr-HR"/>
        </w:rPr>
        <w:t xml:space="preserve"> </w:t>
      </w:r>
    </w:p>
    <w:p w14:paraId="47624655" w14:textId="767952FD" w:rsidR="006B7036" w:rsidRDefault="006B7036" w:rsidP="006B70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Matematička komunikacija vrednuje se kroz:</w:t>
      </w:r>
    </w:p>
    <w:p w14:paraId="2771A4D4" w14:textId="77777777" w:rsidR="00647D2E" w:rsidRPr="00647D2E" w:rsidRDefault="00647D2E" w:rsidP="006B70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77BC06E" w14:textId="5CD39862" w:rsidR="00DA7B17" w:rsidRDefault="00DA7B17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- pisane provjere znanja</w:t>
      </w:r>
      <w:r w:rsidR="00453C1C"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 (vrijed</w:t>
      </w:r>
      <w:r w:rsidR="00740C80" w:rsidRPr="00647D2E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453C1C"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 ist</w:t>
      </w:r>
      <w:r w:rsidR="00BC2A04"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453C1C" w:rsidRPr="00647D2E">
        <w:rPr>
          <w:rFonts w:ascii="Arial" w:eastAsia="Times New Roman" w:hAnsi="Arial" w:cs="Arial"/>
          <w:sz w:val="24"/>
          <w:szCs w:val="24"/>
          <w:lang w:eastAsia="hr-HR"/>
        </w:rPr>
        <w:t>kriterij</w:t>
      </w:r>
      <w:r w:rsidR="00BC2A04" w:rsidRPr="00647D2E">
        <w:rPr>
          <w:rFonts w:ascii="Arial" w:eastAsia="Times New Roman" w:hAnsi="Arial" w:cs="Arial"/>
          <w:sz w:val="24"/>
          <w:szCs w:val="24"/>
          <w:lang w:eastAsia="hr-HR"/>
        </w:rPr>
        <w:t>i kao i kod</w:t>
      </w:r>
      <w:r w:rsidR="00453C1C"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53C1C" w:rsidRPr="00647D2E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usvojenost</w:t>
      </w:r>
      <w:r w:rsidR="00BC2A04" w:rsidRPr="00647D2E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i</w:t>
      </w:r>
      <w:r w:rsidR="00453C1C" w:rsidRPr="00647D2E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znanja i vještina</w:t>
      </w:r>
      <w:r w:rsidR="00453C1C" w:rsidRPr="00647D2E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14:paraId="3C89D885" w14:textId="2C293810" w:rsidR="00AD1965" w:rsidRPr="00647D2E" w:rsidRDefault="00AD1965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usmena odgovaranja</w:t>
      </w:r>
    </w:p>
    <w:p w14:paraId="2030F9EE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- opažanje izvedbe učenika u nekoj aktivnosti / praktičnom radu</w:t>
      </w:r>
    </w:p>
    <w:p w14:paraId="11F0EB24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- analiza mape radova i praćenja vlastitog rada (tzv. portfolio)</w:t>
      </w:r>
    </w:p>
    <w:p w14:paraId="62798916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- procjena rasprave u kojoj sudjeluje učenik</w:t>
      </w:r>
    </w:p>
    <w:p w14:paraId="6B8CF5FE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analizom učeničkih izvješća, projekata, različitih uradaka i dr.</w:t>
      </w:r>
    </w:p>
    <w:p w14:paraId="19C60BC9" w14:textId="77777777" w:rsidR="006B7036" w:rsidRPr="00647D2E" w:rsidRDefault="006B7036" w:rsidP="006B7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- analizom učeničkih bilježaka i domaćih zadaća </w:t>
      </w:r>
    </w:p>
    <w:p w14:paraId="6A927D1D" w14:textId="77777777" w:rsidR="006B7036" w:rsidRPr="00647D2E" w:rsidRDefault="006B7036" w:rsidP="00A1792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91"/>
        <w:gridCol w:w="7218"/>
      </w:tblGrid>
      <w:tr w:rsidR="001A32C8" w:rsidRPr="004C0F9B" w14:paraId="5747C9FF" w14:textId="77777777" w:rsidTr="00335DEA">
        <w:trPr>
          <w:jc w:val="center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14857" w14:textId="77777777" w:rsidR="001A32C8" w:rsidRPr="00335DEA" w:rsidRDefault="001A32C8" w:rsidP="0083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35DEA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Odličan (5) </w:t>
            </w:r>
          </w:p>
        </w:tc>
        <w:tc>
          <w:tcPr>
            <w:tcW w:w="7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10C7E" w14:textId="77777777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jasno i sigurno se koristi odgovarajućim matematičkim jezikom (standardni matematički simboli, zapisi i terminologija) pri usmenom i pisanom izražavanju</w:t>
            </w:r>
          </w:p>
          <w:p w14:paraId="1BB92447" w14:textId="77777777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 potpunosti samostalno se koristi  odgovarajućim matematičkim prikazima za predstavljanje podataka</w:t>
            </w:r>
          </w:p>
          <w:p w14:paraId="28B17DDA" w14:textId="77777777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lako i sigurno prelazi između različitih matematičkih prikaza</w:t>
            </w:r>
          </w:p>
          <w:p w14:paraId="3C35E7AA" w14:textId="77777777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argumentirano i jasno iznosi svoja razmišljanja cjelovitim, suvislim i sažetim matematičkim rečenicama</w:t>
            </w:r>
          </w:p>
          <w:p w14:paraId="7B054BEE" w14:textId="77777777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postavlja pitanja i odgovara na pitanja koja nadilaze opseg izvorno postavljenog pitanja</w:t>
            </w:r>
          </w:p>
          <w:p w14:paraId="153EEE3D" w14:textId="6A8D9821" w:rsidR="001A32C8" w:rsidRPr="004C0F9B" w:rsidRDefault="0090042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iznosi </w:t>
            </w:r>
            <w:r w:rsidR="001A32C8" w:rsidRPr="004C0F9B">
              <w:rPr>
                <w:rFonts w:ascii="Arial" w:eastAsia="Times New Roman" w:hAnsi="Arial" w:cs="Arial"/>
                <w:lang w:eastAsia="hr-HR"/>
              </w:rPr>
              <w:t>jasn</w:t>
            </w:r>
            <w:r>
              <w:rPr>
                <w:rFonts w:ascii="Arial" w:eastAsia="Times New Roman" w:hAnsi="Arial" w:cs="Arial"/>
                <w:lang w:eastAsia="hr-HR"/>
              </w:rPr>
              <w:t>e</w:t>
            </w:r>
            <w:r w:rsidR="001A32C8" w:rsidRPr="004C0F9B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 xml:space="preserve">i </w:t>
            </w:r>
            <w:r w:rsidR="001A32C8" w:rsidRPr="004C0F9B">
              <w:rPr>
                <w:rFonts w:ascii="Arial" w:eastAsia="Times New Roman" w:hAnsi="Arial" w:cs="Arial"/>
                <w:lang w:eastAsia="hr-HR"/>
              </w:rPr>
              <w:t>organizira</w:t>
            </w:r>
            <w:r>
              <w:rPr>
                <w:rFonts w:ascii="Arial" w:eastAsia="Times New Roman" w:hAnsi="Arial" w:cs="Arial"/>
                <w:lang w:eastAsia="hr-HR"/>
              </w:rPr>
              <w:t>ne</w:t>
            </w:r>
            <w:r w:rsidR="001A32C8" w:rsidRPr="004C0F9B">
              <w:rPr>
                <w:rFonts w:ascii="Arial" w:eastAsia="Times New Roman" w:hAnsi="Arial" w:cs="Arial"/>
                <w:lang w:eastAsia="hr-HR"/>
              </w:rPr>
              <w:t xml:space="preserve"> informacije i bilješke u logičku strukturu</w:t>
            </w:r>
          </w:p>
          <w:p w14:paraId="2A46488B" w14:textId="01902ACF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primjereno i razumno se koristi tehnologijom</w:t>
            </w:r>
          </w:p>
          <w:p w14:paraId="6559C0AE" w14:textId="090D409A" w:rsidR="001A32C8" w:rsidRPr="004C0F9B" w:rsidRDefault="001A32C8" w:rsidP="001A32C8">
            <w:pPr>
              <w:numPr>
                <w:ilvl w:val="1"/>
                <w:numId w:val="1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domaće zadaće piše redovito, točno i uredno</w:t>
            </w:r>
            <w:r w:rsidR="008D3DE4">
              <w:rPr>
                <w:rFonts w:ascii="Arial" w:eastAsia="Times New Roman" w:hAnsi="Arial" w:cs="Arial"/>
                <w:lang w:eastAsia="hr-HR"/>
              </w:rPr>
              <w:t xml:space="preserve"> (r</w:t>
            </w:r>
            <w:r w:rsidRPr="004C0F9B">
              <w:rPr>
                <w:rFonts w:ascii="Arial" w:eastAsia="Times New Roman" w:hAnsi="Arial" w:cs="Arial"/>
                <w:lang w:eastAsia="hr-HR"/>
              </w:rPr>
              <w:t>ješenja su često originalna</w:t>
            </w:r>
            <w:r w:rsidR="008D3DE4">
              <w:rPr>
                <w:rFonts w:ascii="Arial" w:eastAsia="Times New Roman" w:hAnsi="Arial" w:cs="Arial"/>
                <w:lang w:eastAsia="hr-HR"/>
              </w:rPr>
              <w:t>)</w:t>
            </w:r>
          </w:p>
          <w:p w14:paraId="3F41B84A" w14:textId="77777777" w:rsidR="001A32C8" w:rsidRPr="004C0F9B" w:rsidRDefault="001A32C8" w:rsidP="00834796">
            <w:pPr>
              <w:spacing w:after="0" w:line="240" w:lineRule="auto"/>
              <w:ind w:left="1014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A32C8" w:rsidRPr="004C0F9B" w14:paraId="4B3BC1AC" w14:textId="77777777" w:rsidTr="00335DEA">
        <w:trPr>
          <w:jc w:val="center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D10AD" w14:textId="77777777" w:rsidR="001A32C8" w:rsidRPr="00335DEA" w:rsidRDefault="001A32C8" w:rsidP="0083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35DEA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Vrlo dobar (4) </w:t>
            </w:r>
          </w:p>
        </w:tc>
        <w:tc>
          <w:tcPr>
            <w:tcW w:w="7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5C346" w14:textId="6384060B" w:rsidR="001A32C8" w:rsidRPr="004C0F9B" w:rsidRDefault="001A32C8" w:rsidP="001A32C8">
            <w:pPr>
              <w:numPr>
                <w:ilvl w:val="1"/>
                <w:numId w:val="1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 usmenom i pis</w:t>
            </w:r>
            <w:r w:rsidR="00986232">
              <w:rPr>
                <w:rFonts w:ascii="Arial" w:eastAsia="Times New Roman" w:hAnsi="Arial" w:cs="Arial"/>
                <w:lang w:eastAsia="hr-HR"/>
              </w:rPr>
              <w:t>anom</w:t>
            </w:r>
            <w:r w:rsidRPr="004C0F9B">
              <w:rPr>
                <w:rFonts w:ascii="Arial" w:eastAsia="Times New Roman" w:hAnsi="Arial" w:cs="Arial"/>
                <w:lang w:eastAsia="hr-HR"/>
              </w:rPr>
              <w:t xml:space="preserve"> izražavanju koristi matematički jezik</w:t>
            </w:r>
            <w:r w:rsidR="00033060">
              <w:rPr>
                <w:rFonts w:ascii="Arial" w:eastAsia="Times New Roman" w:hAnsi="Arial" w:cs="Arial"/>
                <w:lang w:eastAsia="hr-HR"/>
              </w:rPr>
              <w:t>,</w:t>
            </w:r>
            <w:r w:rsidRPr="004C0F9B">
              <w:rPr>
                <w:rFonts w:ascii="Arial" w:eastAsia="Times New Roman" w:hAnsi="Arial" w:cs="Arial"/>
                <w:lang w:eastAsia="hr-HR"/>
              </w:rPr>
              <w:t xml:space="preserve"> ali nesigurno</w:t>
            </w:r>
          </w:p>
          <w:p w14:paraId="73F102CF" w14:textId="77777777" w:rsidR="001A32C8" w:rsidRPr="004C0F9B" w:rsidRDefault="001A32C8" w:rsidP="001A32C8">
            <w:pPr>
              <w:numPr>
                <w:ilvl w:val="1"/>
                <w:numId w:val="1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uz manje greške koje samostalno ispravlja koristi  se odgovarajućim matematičkim prikazima za predstavljanje podataka</w:t>
            </w:r>
          </w:p>
          <w:p w14:paraId="0005A9C0" w14:textId="77777777" w:rsidR="001A32C8" w:rsidRPr="004C0F9B" w:rsidRDefault="001A32C8" w:rsidP="001A32C8">
            <w:pPr>
              <w:numPr>
                <w:ilvl w:val="1"/>
                <w:numId w:val="1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iznosi svoja razmišljanja nesigurnim, ali suvislim matematičkim rečenicama</w:t>
            </w:r>
          </w:p>
          <w:p w14:paraId="744DE99D" w14:textId="18D30150" w:rsidR="001A32C8" w:rsidRPr="004C0F9B" w:rsidRDefault="00F30510" w:rsidP="001A32C8">
            <w:pPr>
              <w:numPr>
                <w:ilvl w:val="1"/>
                <w:numId w:val="1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iznosi </w:t>
            </w:r>
            <w:r w:rsidR="001A32C8" w:rsidRPr="004C0F9B">
              <w:rPr>
                <w:rFonts w:ascii="Arial" w:eastAsia="Times New Roman" w:hAnsi="Arial" w:cs="Arial"/>
                <w:lang w:eastAsia="hr-HR"/>
              </w:rPr>
              <w:t>jasne i organizirane bilješke i informacije u logičkoj strukturi uz manje greške</w:t>
            </w:r>
          </w:p>
          <w:p w14:paraId="6C081515" w14:textId="77777777" w:rsidR="001A32C8" w:rsidRPr="004C0F9B" w:rsidRDefault="001A32C8" w:rsidP="001A32C8">
            <w:pPr>
              <w:numPr>
                <w:ilvl w:val="1"/>
                <w:numId w:val="1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domaće zadaće piše redovito, uz povremeno manje greške koje samostalno ispravlja</w:t>
            </w:r>
          </w:p>
          <w:p w14:paraId="0D1DC7BC" w14:textId="77777777" w:rsidR="001A32C8" w:rsidRPr="004C0F9B" w:rsidRDefault="001A32C8" w:rsidP="00834796">
            <w:pPr>
              <w:spacing w:after="0" w:line="240" w:lineRule="auto"/>
              <w:ind w:left="1014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4A842993" w14:textId="77777777" w:rsidR="001A32C8" w:rsidRPr="004C0F9B" w:rsidRDefault="001A32C8" w:rsidP="00834796">
            <w:pPr>
              <w:spacing w:after="0" w:line="240" w:lineRule="auto"/>
              <w:ind w:left="1014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A32C8" w:rsidRPr="004C0F9B" w14:paraId="5DCD37F3" w14:textId="77777777" w:rsidTr="00335DEA">
        <w:trPr>
          <w:jc w:val="center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1B215" w14:textId="77777777" w:rsidR="001A32C8" w:rsidRPr="00335DEA" w:rsidRDefault="001A32C8" w:rsidP="0083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35DEA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Dobar (3) </w:t>
            </w:r>
          </w:p>
        </w:tc>
        <w:tc>
          <w:tcPr>
            <w:tcW w:w="7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9BE39" w14:textId="77777777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uz pomoć učitelja koristi se odgovarajućim matematičkim jezikom (standardni matematički simboli, zapisi i terminologija) pri usmenom i pisanom izražavanju</w:t>
            </w:r>
          </w:p>
          <w:p w14:paraId="05236E72" w14:textId="77777777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povremeno i uz pogreške koristi se odgovarajućim matematičkim prikazima za predstavljanje podataka</w:t>
            </w:r>
          </w:p>
          <w:p w14:paraId="3B50C7CF" w14:textId="0CBBA66D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može povezati različite matematičke prikaze, ali ne samostalno nego</w:t>
            </w:r>
            <w:r w:rsidR="008E4B3D">
              <w:rPr>
                <w:rFonts w:ascii="Arial" w:eastAsia="Times New Roman" w:hAnsi="Arial" w:cs="Arial"/>
                <w:lang w:eastAsia="hr-HR"/>
              </w:rPr>
              <w:t xml:space="preserve"> uz pomoć učitelja</w:t>
            </w:r>
          </w:p>
          <w:p w14:paraId="250E131D" w14:textId="77777777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svoja razmišljanja iznosi nesigurno uz kratke rečenice</w:t>
            </w:r>
          </w:p>
          <w:p w14:paraId="27FFFAE1" w14:textId="13E67688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koristi se tehnologijom na osnovno</w:t>
            </w:r>
            <w:r w:rsidR="004B7BFF">
              <w:rPr>
                <w:rFonts w:ascii="Arial" w:eastAsia="Times New Roman" w:hAnsi="Arial" w:cs="Arial"/>
                <w:lang w:eastAsia="hr-HR"/>
              </w:rPr>
              <w:t>j</w:t>
            </w:r>
            <w:r w:rsidRPr="004C0F9B">
              <w:rPr>
                <w:rFonts w:ascii="Arial" w:eastAsia="Times New Roman" w:hAnsi="Arial" w:cs="Arial"/>
                <w:lang w:eastAsia="hr-HR"/>
              </w:rPr>
              <w:t xml:space="preserve"> razini </w:t>
            </w:r>
          </w:p>
          <w:p w14:paraId="22485E2F" w14:textId="77777777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bilješke su redovite, ali neorganizirane </w:t>
            </w:r>
          </w:p>
          <w:p w14:paraId="4D51FFC0" w14:textId="77777777" w:rsidR="001A32C8" w:rsidRPr="004C0F9B" w:rsidRDefault="001A32C8" w:rsidP="001A32C8">
            <w:pPr>
              <w:numPr>
                <w:ilvl w:val="1"/>
                <w:numId w:val="1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domaće zadaće piše redovito i uz više grešaka </w:t>
            </w:r>
          </w:p>
        </w:tc>
      </w:tr>
      <w:tr w:rsidR="001A32C8" w:rsidRPr="004C0F9B" w14:paraId="747F9AB5" w14:textId="77777777" w:rsidTr="00335DEA">
        <w:trPr>
          <w:jc w:val="center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83EE5" w14:textId="77777777" w:rsidR="001A32C8" w:rsidRPr="00335DEA" w:rsidRDefault="001A32C8" w:rsidP="0083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35DEA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Dovoljan (2) </w:t>
            </w:r>
          </w:p>
        </w:tc>
        <w:tc>
          <w:tcPr>
            <w:tcW w:w="7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193F4" w14:textId="77777777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uz pomoć i česte pogreške koristi se odgovarajućim matematičkim jezikom (standardni matematički simboli, zapisi i terminologija) pri usmenom i pisanom izražavanju</w:t>
            </w:r>
          </w:p>
          <w:p w14:paraId="295603C2" w14:textId="77777777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djelomično se koristi  odgovarajućim matematičkim prikazima za predstavljanje podataka</w:t>
            </w:r>
          </w:p>
          <w:p w14:paraId="63DAF6BA" w14:textId="77777777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uz pomoć i djelomično povezuje različite matematičke prikaze </w:t>
            </w:r>
          </w:p>
          <w:p w14:paraId="623821D3" w14:textId="77777777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svoja razmišljanja iznosi nejasnim i napamet naučenim rečenicama </w:t>
            </w:r>
          </w:p>
          <w:p w14:paraId="1E7676D8" w14:textId="276D1F71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koristi se tehnologijom na osnovnom razini </w:t>
            </w:r>
          </w:p>
          <w:p w14:paraId="41B9F21E" w14:textId="77777777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lastRenderedPageBreak/>
              <w:t xml:space="preserve">bilješke su neorganizirane i nepovezane </w:t>
            </w:r>
          </w:p>
          <w:p w14:paraId="158A44D7" w14:textId="77777777" w:rsidR="001A32C8" w:rsidRPr="004C0F9B" w:rsidRDefault="001A32C8" w:rsidP="001A32C8">
            <w:pPr>
              <w:numPr>
                <w:ilvl w:val="1"/>
                <w:numId w:val="17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domaće zadaće piše neredovito i uz više grešaka </w:t>
            </w:r>
          </w:p>
        </w:tc>
      </w:tr>
      <w:tr w:rsidR="001A32C8" w:rsidRPr="004C0F9B" w14:paraId="3ED9D8AB" w14:textId="77777777" w:rsidTr="00335DEA">
        <w:trPr>
          <w:jc w:val="center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F1135" w14:textId="77777777" w:rsidR="001A32C8" w:rsidRPr="00335DEA" w:rsidRDefault="001A32C8" w:rsidP="0083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35DEA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 xml:space="preserve">Nedovoljan (1) </w:t>
            </w:r>
          </w:p>
        </w:tc>
        <w:tc>
          <w:tcPr>
            <w:tcW w:w="7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3F70C" w14:textId="77777777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nije u mogućnosti koristiti se odgovarajućim matematičkim jezikom (standardni matematički simboli, zapisi i terminologija) pri usmenom i pisanom izražavanju</w:t>
            </w:r>
          </w:p>
          <w:p w14:paraId="7EC94433" w14:textId="77777777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 može prikazati podatke odgovarajućim matematičkim prikazima</w:t>
            </w:r>
          </w:p>
          <w:p w14:paraId="0A4A4541" w14:textId="77777777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može povezati različite matematičke prikaze </w:t>
            </w:r>
          </w:p>
          <w:p w14:paraId="5E4F7FB1" w14:textId="77777777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svoja razmišljanja iznosi nejasnim i nesuvislim rečenicama  </w:t>
            </w:r>
          </w:p>
          <w:p w14:paraId="2AE2822B" w14:textId="5D63CE8E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 koristi se tehnologijom na osnovno</w:t>
            </w:r>
            <w:r w:rsidR="00BE6F18">
              <w:rPr>
                <w:rFonts w:ascii="Arial" w:eastAsia="Times New Roman" w:hAnsi="Arial" w:cs="Arial"/>
                <w:lang w:eastAsia="hr-HR"/>
              </w:rPr>
              <w:t>j</w:t>
            </w:r>
            <w:r w:rsidRPr="004C0F9B">
              <w:rPr>
                <w:rFonts w:ascii="Arial" w:eastAsia="Times New Roman" w:hAnsi="Arial" w:cs="Arial"/>
                <w:lang w:eastAsia="hr-HR"/>
              </w:rPr>
              <w:t xml:space="preserve"> razini </w:t>
            </w:r>
          </w:p>
          <w:p w14:paraId="4EA86F6E" w14:textId="77777777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bilješke su neredovite, neorganizirane i nepovezane </w:t>
            </w:r>
          </w:p>
          <w:p w14:paraId="2EC7B790" w14:textId="77777777" w:rsidR="001A32C8" w:rsidRPr="004C0F9B" w:rsidRDefault="001A32C8" w:rsidP="001A32C8">
            <w:pPr>
              <w:numPr>
                <w:ilvl w:val="1"/>
                <w:numId w:val="18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domaće zadaće ne piše redovito i uz puno grešaka</w:t>
            </w:r>
          </w:p>
        </w:tc>
      </w:tr>
    </w:tbl>
    <w:p w14:paraId="6A11ED13" w14:textId="2C690353" w:rsidR="003235FA" w:rsidRPr="003F5448" w:rsidRDefault="003235FA" w:rsidP="006B7036">
      <w:pPr>
        <w:spacing w:after="0" w:line="240" w:lineRule="auto"/>
        <w:rPr>
          <w:rFonts w:ascii="Arial" w:hAnsi="Arial" w:cs="Arial"/>
        </w:rPr>
      </w:pPr>
    </w:p>
    <w:p w14:paraId="4CC0F327" w14:textId="77777777" w:rsidR="003235FA" w:rsidRPr="003F5448" w:rsidRDefault="003235FA" w:rsidP="003235FA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13D05AC" w14:textId="0CD94BFF" w:rsidR="003235FA" w:rsidRPr="00C537C4" w:rsidRDefault="003235FA" w:rsidP="00C537C4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  <w:r w:rsidRPr="00C537C4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Rješavanje problema</w:t>
      </w:r>
    </w:p>
    <w:p w14:paraId="3D0F5D8B" w14:textId="77777777" w:rsidR="00B83B0E" w:rsidRPr="003F5448" w:rsidRDefault="00B83B0E" w:rsidP="003235FA">
      <w:pPr>
        <w:spacing w:after="0" w:line="240" w:lineRule="auto"/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</w:p>
    <w:p w14:paraId="752F8EF5" w14:textId="2FACD84C" w:rsidR="00074943" w:rsidRPr="00647D2E" w:rsidRDefault="00275031" w:rsidP="00275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-</w:t>
      </w:r>
      <w:r w:rsidR="00074943" w:rsidRPr="00275031">
        <w:rPr>
          <w:rFonts w:ascii="Arial" w:eastAsia="Times New Roman" w:hAnsi="Arial" w:cs="Arial"/>
          <w:bCs/>
          <w:lang w:eastAsia="hr-HR"/>
        </w:rPr>
        <w:t xml:space="preserve"> </w:t>
      </w:r>
      <w:r w:rsidR="00074943" w:rsidRPr="00647D2E">
        <w:rPr>
          <w:rFonts w:ascii="Arial" w:eastAsia="Times New Roman" w:hAnsi="Arial" w:cs="Arial"/>
          <w:bCs/>
          <w:sz w:val="24"/>
          <w:szCs w:val="24"/>
          <w:lang w:eastAsia="hr-HR"/>
        </w:rPr>
        <w:t>p</w:t>
      </w:r>
      <w:r w:rsidR="00074943" w:rsidRPr="00647D2E">
        <w:rPr>
          <w:rFonts w:ascii="Arial" w:eastAsia="Times New Roman" w:hAnsi="Arial" w:cs="Arial"/>
          <w:sz w:val="24"/>
          <w:szCs w:val="24"/>
          <w:lang w:eastAsia="hr-HR"/>
        </w:rPr>
        <w:t>repoznaje relevantne elemente problema i naslućuje metode rješavanja</w:t>
      </w:r>
    </w:p>
    <w:p w14:paraId="3C8C3B73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uspješno primjenjuje odabranu matematičku metodu pri rješavanju problema</w:t>
      </w:r>
    </w:p>
    <w:p w14:paraId="6AD17AB9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modelira matematičkim zakonitostima problemske situacije uz raspravu</w:t>
      </w:r>
    </w:p>
    <w:p w14:paraId="015E0425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ispravno rješava probleme u različitim kontekstima</w:t>
      </w:r>
    </w:p>
    <w:p w14:paraId="0ED1B984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provjerava ispravnost matematičkih postupaka i utvrđuje smislenost rješenja problema</w:t>
      </w:r>
    </w:p>
    <w:p w14:paraId="1EC6A7AA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– generalizira rješenje.</w:t>
      </w:r>
    </w:p>
    <w:p w14:paraId="461AF844" w14:textId="77777777" w:rsidR="00074943" w:rsidRPr="004C0F9B" w:rsidRDefault="00074943" w:rsidP="000749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C0F9B">
        <w:rPr>
          <w:rFonts w:ascii="Arial" w:eastAsia="Times New Roman" w:hAnsi="Arial" w:cs="Arial"/>
          <w:lang w:eastAsia="hr-HR"/>
        </w:rPr>
        <w:t xml:space="preserve"> </w:t>
      </w:r>
    </w:p>
    <w:p w14:paraId="13B3202F" w14:textId="0D79E8B2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Rješavanje problema može se vrednovati i provjeravati:</w:t>
      </w:r>
    </w:p>
    <w:p w14:paraId="18E0B64E" w14:textId="77777777" w:rsidR="00647D2E" w:rsidRPr="00647D2E" w:rsidRDefault="00647D2E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04D384" w14:textId="75FFC60B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8F3407" w:rsidRPr="00647D2E">
        <w:rPr>
          <w:rFonts w:ascii="Arial" w:eastAsia="Times New Roman" w:hAnsi="Arial" w:cs="Arial"/>
          <w:sz w:val="24"/>
          <w:szCs w:val="24"/>
          <w:lang w:eastAsia="hr-HR"/>
        </w:rPr>
        <w:t>pisane provjere</w:t>
      </w:r>
      <w:r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 znanja </w:t>
      </w:r>
      <w:r w:rsidR="000B7568"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(vrijede isti kriteriji kao i kod </w:t>
      </w:r>
      <w:r w:rsidR="000B7568" w:rsidRPr="00647D2E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usvojenosti znanja i vještina</w:t>
      </w:r>
      <w:r w:rsidR="000B7568" w:rsidRPr="00647D2E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14:paraId="49336CFB" w14:textId="554BD848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- usmenim ispitivanjem</w:t>
      </w:r>
    </w:p>
    <w:p w14:paraId="54E8C71A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- opažanjem izvedbe učenika u nekim aktivnostima </w:t>
      </w:r>
    </w:p>
    <w:p w14:paraId="012B1C32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- analizom i opažanjem izvedbe učenika u projektima</w:t>
      </w:r>
    </w:p>
    <w:p w14:paraId="6DE56548" w14:textId="77777777" w:rsidR="00074943" w:rsidRPr="00647D2E" w:rsidRDefault="00074943" w:rsidP="00074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63FA7F72" w14:textId="06156D91" w:rsidR="0086199C" w:rsidRDefault="0086199C" w:rsidP="00861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47D2E">
        <w:rPr>
          <w:rFonts w:ascii="Arial" w:eastAsia="Times New Roman" w:hAnsi="Arial" w:cs="Arial"/>
          <w:sz w:val="24"/>
          <w:szCs w:val="24"/>
          <w:lang w:eastAsia="hr-HR"/>
        </w:rPr>
        <w:t xml:space="preserve">Usmeno ispitivanje vrednuje najavljenim ili dogovorenim ispitivanjem te praćenjem učenika u određenoj aktivnosti prema ovim kriterijima: </w:t>
      </w:r>
    </w:p>
    <w:p w14:paraId="7F1910AA" w14:textId="77777777" w:rsidR="00647D2E" w:rsidRPr="00647D2E" w:rsidRDefault="00647D2E" w:rsidP="00861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33"/>
        <w:gridCol w:w="7167"/>
      </w:tblGrid>
      <w:tr w:rsidR="0086199C" w:rsidRPr="004C0F9B" w14:paraId="1E615948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814A7" w14:textId="77777777" w:rsidR="0086199C" w:rsidRPr="004C0F9B" w:rsidRDefault="0086199C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Odličan (5)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      </w:t>
            </w:r>
          </w:p>
        </w:tc>
        <w:tc>
          <w:tcPr>
            <w:tcW w:w="7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D1526" w14:textId="77777777" w:rsidR="0086199C" w:rsidRPr="004C0F9B" w:rsidRDefault="0086199C" w:rsidP="0086199C">
            <w:pPr>
              <w:numPr>
                <w:ilvl w:val="1"/>
                <w:numId w:val="2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prepoznaje jasno i sigurno važne elemente problema i naslućuje metode rješavanja</w:t>
            </w:r>
          </w:p>
          <w:p w14:paraId="1D611B6A" w14:textId="77777777" w:rsidR="0086199C" w:rsidRPr="004C0F9B" w:rsidRDefault="0086199C" w:rsidP="0086199C">
            <w:pPr>
              <w:numPr>
                <w:ilvl w:val="1"/>
                <w:numId w:val="2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samostalno, točno i uspješno primjenjuje odabranu matematičku metodu pri rješavanju problema</w:t>
            </w:r>
          </w:p>
          <w:p w14:paraId="3165655C" w14:textId="77777777" w:rsidR="0086199C" w:rsidRPr="004C0F9B" w:rsidRDefault="0086199C" w:rsidP="0086199C">
            <w:pPr>
              <w:numPr>
                <w:ilvl w:val="1"/>
                <w:numId w:val="2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jasno i samostalno oblikuje problemske zadatke u matematički jezik uz raspravu</w:t>
            </w:r>
          </w:p>
          <w:p w14:paraId="19EE4893" w14:textId="77777777" w:rsidR="0086199C" w:rsidRPr="004C0F9B" w:rsidRDefault="0086199C" w:rsidP="0086199C">
            <w:pPr>
              <w:numPr>
                <w:ilvl w:val="1"/>
                <w:numId w:val="2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točno, brzo i logički rješava probleme u različitim kontekstima</w:t>
            </w:r>
          </w:p>
          <w:p w14:paraId="6562F42F" w14:textId="77777777" w:rsidR="0086199C" w:rsidRPr="004C0F9B" w:rsidRDefault="0086199C" w:rsidP="0086199C">
            <w:pPr>
              <w:numPr>
                <w:ilvl w:val="1"/>
                <w:numId w:val="2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samostalno provjerava ispravnost matematičkih postupaka i utvrđuje smislenost rješenja problema</w:t>
            </w:r>
          </w:p>
          <w:p w14:paraId="203EA58A" w14:textId="77777777" w:rsidR="0086199C" w:rsidRPr="004C0F9B" w:rsidRDefault="0086199C" w:rsidP="0086199C">
            <w:pPr>
              <w:numPr>
                <w:ilvl w:val="1"/>
                <w:numId w:val="22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može samostalno i jasno objasniti postupak rješavanja i samo rješenje </w:t>
            </w:r>
          </w:p>
        </w:tc>
      </w:tr>
      <w:tr w:rsidR="0086199C" w:rsidRPr="004C0F9B" w14:paraId="79EC38F9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AD0D6" w14:textId="77777777" w:rsidR="0086199C" w:rsidRPr="004C0F9B" w:rsidRDefault="0086199C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Vrlo dobar (4)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</w:t>
            </w:r>
          </w:p>
        </w:tc>
        <w:tc>
          <w:tcPr>
            <w:tcW w:w="7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A65A1" w14:textId="77777777" w:rsidR="0086199C" w:rsidRPr="004C0F9B" w:rsidRDefault="0086199C" w:rsidP="0086199C">
            <w:pPr>
              <w:numPr>
                <w:ilvl w:val="1"/>
                <w:numId w:val="2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ponekad prepoznaje važne elemente problema i naslućuje metode rješavanja</w:t>
            </w:r>
          </w:p>
          <w:p w14:paraId="02B99AB3" w14:textId="77777777" w:rsidR="0086199C" w:rsidRPr="004C0F9B" w:rsidRDefault="0086199C" w:rsidP="0086199C">
            <w:pPr>
              <w:numPr>
                <w:ilvl w:val="1"/>
                <w:numId w:val="2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nesigurno primjenjuje odabranu matematičku metodu pri rješavanju problema uz manje greške koje sam kasnije ispravlja </w:t>
            </w:r>
          </w:p>
          <w:p w14:paraId="257063E6" w14:textId="77777777" w:rsidR="0086199C" w:rsidRPr="004C0F9B" w:rsidRDefault="0086199C" w:rsidP="0086199C">
            <w:pPr>
              <w:numPr>
                <w:ilvl w:val="1"/>
                <w:numId w:val="2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oblikuje problemske zadatke u matematički jezik uz raspravu</w:t>
            </w:r>
          </w:p>
          <w:p w14:paraId="63B5421A" w14:textId="77777777" w:rsidR="0086199C" w:rsidRPr="004C0F9B" w:rsidRDefault="0086199C" w:rsidP="0086199C">
            <w:pPr>
              <w:numPr>
                <w:ilvl w:val="1"/>
                <w:numId w:val="2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lastRenderedPageBreak/>
              <w:t xml:space="preserve">uz manje greške rješava probleme u različitim kontekstima </w:t>
            </w:r>
          </w:p>
          <w:p w14:paraId="3BB5BE3B" w14:textId="77777777" w:rsidR="0086199C" w:rsidRPr="004C0F9B" w:rsidRDefault="0086199C" w:rsidP="0086199C">
            <w:pPr>
              <w:numPr>
                <w:ilvl w:val="1"/>
                <w:numId w:val="2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provjerava ispravnost matematičkih postupaka bez sigurnog utvrđivanja smislenosti rješenja problema</w:t>
            </w:r>
          </w:p>
          <w:p w14:paraId="464FAEA8" w14:textId="77777777" w:rsidR="0086199C" w:rsidRPr="004C0F9B" w:rsidRDefault="0086199C" w:rsidP="0086199C">
            <w:pPr>
              <w:numPr>
                <w:ilvl w:val="1"/>
                <w:numId w:val="23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može objasniti postupak rješavanja i samo rješenje, ali objašnjenja su nesigurna</w:t>
            </w:r>
          </w:p>
        </w:tc>
      </w:tr>
      <w:tr w:rsidR="0086199C" w:rsidRPr="004C0F9B" w14:paraId="65314A66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28F68" w14:textId="77777777" w:rsidR="0086199C" w:rsidRPr="004C0F9B" w:rsidRDefault="0086199C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lastRenderedPageBreak/>
              <w:t>Dobar (3)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        </w:t>
            </w:r>
          </w:p>
        </w:tc>
        <w:tc>
          <w:tcPr>
            <w:tcW w:w="7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478CC" w14:textId="77777777" w:rsidR="0086199C" w:rsidRPr="004C0F9B" w:rsidRDefault="0086199C" w:rsidP="0086199C">
            <w:pPr>
              <w:numPr>
                <w:ilvl w:val="1"/>
                <w:numId w:val="2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samo uz pomoć učitelja prepoznaje važne elemente problema i naslućuje metode rješavanja</w:t>
            </w:r>
          </w:p>
          <w:p w14:paraId="3BAB193B" w14:textId="77777777" w:rsidR="0086199C" w:rsidRPr="004C0F9B" w:rsidRDefault="0086199C" w:rsidP="0086199C">
            <w:pPr>
              <w:numPr>
                <w:ilvl w:val="1"/>
                <w:numId w:val="2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uz pomoć učitelja pronalazi i primjenjuje odabranu matematičku metodu pri rješavanju problema uz greške </w:t>
            </w:r>
          </w:p>
          <w:p w14:paraId="2DF3AE39" w14:textId="77777777" w:rsidR="0086199C" w:rsidRPr="004C0F9B" w:rsidRDefault="0086199C" w:rsidP="0086199C">
            <w:pPr>
              <w:numPr>
                <w:ilvl w:val="1"/>
                <w:numId w:val="2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nesigurno i uz pomoć oblikuje problemske zadatke u matematički jezik uz raspravu</w:t>
            </w:r>
          </w:p>
          <w:p w14:paraId="786F869D" w14:textId="77777777" w:rsidR="0086199C" w:rsidRPr="004C0F9B" w:rsidRDefault="0086199C" w:rsidP="0086199C">
            <w:pPr>
              <w:numPr>
                <w:ilvl w:val="1"/>
                <w:numId w:val="2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samo uz pomoć rješava probleme u različitim kontekstima </w:t>
            </w:r>
          </w:p>
          <w:p w14:paraId="698C20EE" w14:textId="77777777" w:rsidR="0086199C" w:rsidRPr="004C0F9B" w:rsidRDefault="0086199C" w:rsidP="0086199C">
            <w:pPr>
              <w:numPr>
                <w:ilvl w:val="1"/>
                <w:numId w:val="2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provjerava ispravnost matematičkih postupaka, ali ne može utvrditi smislenost rješavanja problema</w:t>
            </w:r>
          </w:p>
          <w:p w14:paraId="3FD839E1" w14:textId="7A0C87DE" w:rsidR="0086199C" w:rsidRPr="004C0F9B" w:rsidRDefault="0086199C" w:rsidP="0086199C">
            <w:pPr>
              <w:numPr>
                <w:ilvl w:val="1"/>
                <w:numId w:val="24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samo uz pomoć može objasniti postupak rješavanja i samo rješenje, i objašnjenja su često nesigurna</w:t>
            </w:r>
          </w:p>
        </w:tc>
      </w:tr>
      <w:tr w:rsidR="0086199C" w:rsidRPr="004C0F9B" w14:paraId="758ACF30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006D8" w14:textId="77777777" w:rsidR="0086199C" w:rsidRPr="004C0F9B" w:rsidRDefault="0086199C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Dovoljan (2)</w:t>
            </w:r>
            <w:r w:rsidRPr="004C0F9B">
              <w:rPr>
                <w:rFonts w:ascii="Arial" w:eastAsia="Times New Roman" w:hAnsi="Arial" w:cs="Arial"/>
                <w:i/>
                <w:iCs/>
                <w:lang w:eastAsia="hr-HR"/>
              </w:rPr>
              <w:t xml:space="preserve">       </w:t>
            </w:r>
          </w:p>
        </w:tc>
        <w:tc>
          <w:tcPr>
            <w:tcW w:w="7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35381" w14:textId="77777777" w:rsidR="0086199C" w:rsidRPr="004C0F9B" w:rsidRDefault="0086199C" w:rsidP="0086199C">
            <w:pPr>
              <w:numPr>
                <w:ilvl w:val="1"/>
                <w:numId w:val="2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djelomično i nepotpuno prepoznaje važne elemente problema i naslućuje metode rješavanja</w:t>
            </w:r>
          </w:p>
          <w:p w14:paraId="137736D6" w14:textId="77777777" w:rsidR="0086199C" w:rsidRPr="004C0F9B" w:rsidRDefault="0086199C" w:rsidP="0086199C">
            <w:pPr>
              <w:numPr>
                <w:ilvl w:val="1"/>
                <w:numId w:val="2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uz česte greške i pomoć pronalazi odabranu matematičku metodu pri rješavanju problema </w:t>
            </w:r>
          </w:p>
          <w:p w14:paraId="5F7F6158" w14:textId="77777777" w:rsidR="0086199C" w:rsidRPr="004C0F9B" w:rsidRDefault="0086199C" w:rsidP="0086199C">
            <w:pPr>
              <w:numPr>
                <w:ilvl w:val="1"/>
                <w:numId w:val="2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problemske zadatke nepotpuno oblikuje u matematički jezik bez rasprave i uz pomoć učitelja</w:t>
            </w:r>
          </w:p>
          <w:p w14:paraId="34C65040" w14:textId="77777777" w:rsidR="0086199C" w:rsidRPr="004C0F9B" w:rsidRDefault="0086199C" w:rsidP="0086199C">
            <w:pPr>
              <w:numPr>
                <w:ilvl w:val="1"/>
                <w:numId w:val="2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uz česte greške i pomoć rješava probleme u različitim kontekstima </w:t>
            </w:r>
          </w:p>
          <w:p w14:paraId="37017494" w14:textId="77777777" w:rsidR="0086199C" w:rsidRPr="004C0F9B" w:rsidRDefault="0086199C" w:rsidP="0086199C">
            <w:pPr>
              <w:numPr>
                <w:ilvl w:val="1"/>
                <w:numId w:val="2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provjerava ispravnost matematičkih postupaka uz pomoć i česte greške, ali ne može utvrditi smislenost rješavanja problema</w:t>
            </w:r>
          </w:p>
          <w:p w14:paraId="4DE216A0" w14:textId="21C0FC1F" w:rsidR="0086199C" w:rsidRPr="004C0F9B" w:rsidRDefault="0086199C" w:rsidP="0086199C">
            <w:pPr>
              <w:numPr>
                <w:ilvl w:val="1"/>
                <w:numId w:val="25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uz pomoć i djelomično može objasniti postupak rješavanja i samo rješenje, i objašnjenja su često nesigurna i nepotpuna</w:t>
            </w:r>
          </w:p>
        </w:tc>
      </w:tr>
      <w:tr w:rsidR="0086199C" w:rsidRPr="004C0F9B" w14:paraId="5907C266" w14:textId="77777777" w:rsidTr="00335DEA">
        <w:trPr>
          <w:jc w:val="center"/>
        </w:trPr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B672F" w14:textId="77777777" w:rsidR="0086199C" w:rsidRPr="004C0F9B" w:rsidRDefault="0086199C" w:rsidP="008347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0F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Nedovoljan (1)</w:t>
            </w:r>
          </w:p>
        </w:tc>
        <w:tc>
          <w:tcPr>
            <w:tcW w:w="7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274EE" w14:textId="77777777" w:rsidR="0086199C" w:rsidRPr="004C0F9B" w:rsidRDefault="0086199C" w:rsidP="0086199C">
            <w:pPr>
              <w:numPr>
                <w:ilvl w:val="1"/>
                <w:numId w:val="2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 prepoznaje važne elemente problema i naslućuje metode rješavanja</w:t>
            </w:r>
          </w:p>
          <w:p w14:paraId="3E7C95CB" w14:textId="77777777" w:rsidR="0086199C" w:rsidRPr="004C0F9B" w:rsidRDefault="0086199C" w:rsidP="0086199C">
            <w:pPr>
              <w:numPr>
                <w:ilvl w:val="1"/>
                <w:numId w:val="2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može pronaći odabranu matematičku metodu pri rješavanju problema </w:t>
            </w:r>
          </w:p>
          <w:p w14:paraId="4C8B6396" w14:textId="77777777" w:rsidR="0086199C" w:rsidRPr="004C0F9B" w:rsidRDefault="0086199C" w:rsidP="0086199C">
            <w:pPr>
              <w:numPr>
                <w:ilvl w:val="1"/>
                <w:numId w:val="2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može oblikovati problemske zadatke u matematički jezik </w:t>
            </w:r>
          </w:p>
          <w:p w14:paraId="1A785F57" w14:textId="77777777" w:rsidR="0086199C" w:rsidRPr="004C0F9B" w:rsidRDefault="0086199C" w:rsidP="0086199C">
            <w:pPr>
              <w:numPr>
                <w:ilvl w:val="1"/>
                <w:numId w:val="2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 xml:space="preserve">ne može riješiti probleme u različitim kontekstima </w:t>
            </w:r>
          </w:p>
          <w:p w14:paraId="16EE4B06" w14:textId="77777777" w:rsidR="0086199C" w:rsidRPr="004C0F9B" w:rsidRDefault="0086199C" w:rsidP="0086199C">
            <w:pPr>
              <w:numPr>
                <w:ilvl w:val="1"/>
                <w:numId w:val="2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 može provjeriti ispravnost matematičkih postupaka ni smislenost rješenja</w:t>
            </w:r>
          </w:p>
          <w:p w14:paraId="4EC0E46B" w14:textId="77777777" w:rsidR="0086199C" w:rsidRPr="004C0F9B" w:rsidRDefault="0086199C" w:rsidP="0086199C">
            <w:pPr>
              <w:numPr>
                <w:ilvl w:val="1"/>
                <w:numId w:val="26"/>
              </w:numPr>
              <w:spacing w:after="0" w:line="240" w:lineRule="auto"/>
              <w:ind w:left="173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F9B">
              <w:rPr>
                <w:rFonts w:ascii="Arial" w:eastAsia="Times New Roman" w:hAnsi="Arial" w:cs="Arial"/>
                <w:lang w:eastAsia="hr-HR"/>
              </w:rPr>
              <w:t>ne može objasniti postupak rješavanja i samo rješenje</w:t>
            </w:r>
          </w:p>
        </w:tc>
      </w:tr>
    </w:tbl>
    <w:p w14:paraId="19B9A19E" w14:textId="77777777" w:rsidR="0086199C" w:rsidRPr="004C0F9B" w:rsidRDefault="0086199C" w:rsidP="0086199C"/>
    <w:p w14:paraId="11053C45" w14:textId="146B6110" w:rsidR="00B83B0E" w:rsidRPr="003F5448" w:rsidRDefault="00B83B0E" w:rsidP="00074943">
      <w:pPr>
        <w:spacing w:after="0" w:line="240" w:lineRule="auto"/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</w:p>
    <w:p w14:paraId="5CE6526C" w14:textId="77777777" w:rsidR="003235FA" w:rsidRPr="003F5448" w:rsidRDefault="003235FA" w:rsidP="003235FA">
      <w:pPr>
        <w:spacing w:after="0" w:line="240" w:lineRule="auto"/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</w:p>
    <w:p w14:paraId="6766DFA6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15D37A38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5DFD67B8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32BCA7CD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23DB6796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2F2F0324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268EF76C" w14:textId="77777777" w:rsidR="00CB3C1A" w:rsidRDefault="00CB3C1A" w:rsidP="009822CA">
      <w:pPr>
        <w:rPr>
          <w:rFonts w:ascii="Arial" w:eastAsia="DengXian Light" w:hAnsi="Arial" w:cs="Arial"/>
          <w:b/>
          <w:bCs/>
          <w:sz w:val="24"/>
          <w:szCs w:val="24"/>
        </w:rPr>
      </w:pPr>
    </w:p>
    <w:p w14:paraId="41BA55D7" w14:textId="7A8A4BE8" w:rsidR="009822CA" w:rsidRPr="009822CA" w:rsidRDefault="00CE337F" w:rsidP="009822CA">
      <w:pPr>
        <w:rPr>
          <w:rFonts w:ascii="Arial" w:eastAsia="DengXian Light" w:hAnsi="Arial" w:cs="Arial"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>U</w:t>
      </w:r>
      <w:r w:rsidRPr="009822CA">
        <w:rPr>
          <w:rFonts w:ascii="Arial" w:eastAsia="DengXian Light" w:hAnsi="Arial" w:cs="Arial"/>
          <w:b/>
          <w:bCs/>
          <w:sz w:val="24"/>
          <w:szCs w:val="24"/>
        </w:rPr>
        <w:t>ČENICI S TEŠKOĆAMA</w:t>
      </w:r>
      <w:r w:rsidRPr="009822CA">
        <w:rPr>
          <w:rFonts w:ascii="Arial" w:eastAsia="DengXian Light" w:hAnsi="Arial" w:cs="Arial"/>
          <w:sz w:val="24"/>
          <w:szCs w:val="24"/>
        </w:rPr>
        <w:t> </w:t>
      </w:r>
    </w:p>
    <w:p w14:paraId="247BF50B" w14:textId="77777777" w:rsidR="009822CA" w:rsidRPr="009822CA" w:rsidRDefault="009822CA" w:rsidP="00950A47">
      <w:pPr>
        <w:jc w:val="both"/>
        <w:rPr>
          <w:rFonts w:ascii="Arial" w:eastAsia="DengXian Light" w:hAnsi="Arial" w:cs="Arial"/>
          <w:sz w:val="24"/>
          <w:szCs w:val="24"/>
        </w:rPr>
      </w:pPr>
      <w:r w:rsidRPr="009822CA">
        <w:rPr>
          <w:rFonts w:ascii="Arial" w:eastAsia="DengXian Light" w:hAnsi="Arial" w:cs="Arial"/>
          <w:sz w:val="24"/>
          <w:szCs w:val="24"/>
        </w:rPr>
        <w:t>Prema </w:t>
      </w:r>
      <w:r w:rsidRPr="009822CA">
        <w:rPr>
          <w:rFonts w:ascii="Arial" w:eastAsia="DengXian Light" w:hAnsi="Arial" w:cs="Arial"/>
          <w:i/>
          <w:iCs/>
          <w:sz w:val="24"/>
          <w:szCs w:val="24"/>
        </w:rPr>
        <w:t>članku 5. Pravilnika o načinima, postupcima i elementima vrednovanja učenika u osnovnoj i srednjoj školi</w:t>
      </w:r>
      <w:r w:rsidRPr="009822CA">
        <w:rPr>
          <w:rFonts w:ascii="Arial" w:eastAsia="DengXian Light" w:hAnsi="Arial" w:cs="Arial"/>
          <w:sz w:val="24"/>
          <w:szCs w:val="24"/>
        </w:rPr>
        <w:t> kod učenika s teškoćama vrednuje se njihov odnos prema radu i postavljenim zadacima te odgojnim vrijednostima. Metode, načini i postupci vrednovanja primjereni su učenikovoj teškoći i osobnosti te je vrednovanje usmjereno na poticanje učenika na aktivno sudjelovanje u nastavi, na razvijanje učenikovog samopouzdanja i osjećaja napredovanja kako bi kvalitetno iskoristio postojeće sposobnosti i razvio neke nove. Također, metode, načini i postupci vrednovanja u skladu su s preporukama stručnog tima i jasne svim sudionicima u procesu vrednovanja. Razinu razvijenosti kompetencija učenika provjerava se u obliku u kojemu mu njegova teškoća najmanje ometa rad i u kojemu se učenik najbolje može izraziti. Pogreške nastale zbog teškoće ispravljaju se, ali ne smiju utjecati na cjelokupno vrednovanje rada, tj. na ocjenu koja će biti popraćena i opisno. </w:t>
      </w:r>
    </w:p>
    <w:p w14:paraId="09C48BD3" w14:textId="209A4995" w:rsidR="009822CA" w:rsidRPr="009822CA" w:rsidRDefault="00CE337F" w:rsidP="009822CA">
      <w:pPr>
        <w:rPr>
          <w:rFonts w:ascii="Arial" w:eastAsia="DengXian Light" w:hAnsi="Arial" w:cs="Arial"/>
          <w:sz w:val="24"/>
          <w:szCs w:val="24"/>
        </w:rPr>
      </w:pPr>
      <w:r w:rsidRPr="009822CA">
        <w:rPr>
          <w:rFonts w:ascii="Arial" w:eastAsia="DengXian Light" w:hAnsi="Arial" w:cs="Arial"/>
          <w:sz w:val="24"/>
          <w:szCs w:val="24"/>
        </w:rPr>
        <w:t> </w:t>
      </w:r>
    </w:p>
    <w:p w14:paraId="091C929B" w14:textId="787E0761" w:rsidR="009822CA" w:rsidRPr="009822CA" w:rsidRDefault="00CE337F" w:rsidP="009822CA">
      <w:pPr>
        <w:rPr>
          <w:rFonts w:ascii="Arial" w:eastAsia="DengXian Light" w:hAnsi="Arial" w:cs="Arial"/>
          <w:sz w:val="24"/>
          <w:szCs w:val="24"/>
        </w:rPr>
      </w:pPr>
      <w:r w:rsidRPr="009822CA">
        <w:rPr>
          <w:rFonts w:ascii="Arial" w:eastAsia="DengXian Light" w:hAnsi="Arial" w:cs="Arial"/>
          <w:b/>
          <w:bCs/>
          <w:sz w:val="24"/>
          <w:szCs w:val="24"/>
        </w:rPr>
        <w:t>ZAKLJUČNA OCJENA</w:t>
      </w:r>
      <w:r w:rsidRPr="009822CA">
        <w:rPr>
          <w:rFonts w:ascii="Arial" w:eastAsia="DengXian Light" w:hAnsi="Arial" w:cs="Arial"/>
          <w:sz w:val="24"/>
          <w:szCs w:val="24"/>
        </w:rPr>
        <w:t> </w:t>
      </w:r>
    </w:p>
    <w:p w14:paraId="2830E86D" w14:textId="560760B2" w:rsidR="009822CA" w:rsidRPr="009822CA" w:rsidRDefault="009822CA" w:rsidP="00950A47">
      <w:pPr>
        <w:jc w:val="both"/>
        <w:rPr>
          <w:rFonts w:ascii="Arial" w:eastAsia="DengXian Light" w:hAnsi="Arial" w:cs="Arial"/>
          <w:sz w:val="24"/>
          <w:szCs w:val="24"/>
        </w:rPr>
      </w:pPr>
      <w:r w:rsidRPr="7D78D970">
        <w:rPr>
          <w:rFonts w:ascii="Arial" w:eastAsia="DengXian Light" w:hAnsi="Arial" w:cs="Arial"/>
          <w:sz w:val="24"/>
          <w:szCs w:val="24"/>
        </w:rPr>
        <w:t>Zaključna ocjena iz nastavnoga predmeta na kraju nastavne godine može, ali i ne mora proizlaziti iz aritmetičke sredine upisanih ocjena</w:t>
      </w:r>
      <w:r w:rsidR="4EF38CE9" w:rsidRPr="7D78D970">
        <w:rPr>
          <w:rFonts w:ascii="Arial" w:eastAsia="DengXian Light" w:hAnsi="Arial" w:cs="Arial"/>
          <w:sz w:val="24"/>
          <w:szCs w:val="24"/>
        </w:rPr>
        <w:t>.</w:t>
      </w:r>
    </w:p>
    <w:p w14:paraId="016A71EC" w14:textId="72180E91" w:rsidR="006C359B" w:rsidRPr="003F5448" w:rsidRDefault="006C359B" w:rsidP="00ED208D">
      <w:pPr>
        <w:rPr>
          <w:rFonts w:ascii="Arial" w:eastAsia="DengXian Light" w:hAnsi="Arial" w:cs="Arial"/>
          <w:sz w:val="24"/>
          <w:szCs w:val="24"/>
        </w:rPr>
      </w:pPr>
    </w:p>
    <w:sectPr w:rsidR="006C359B" w:rsidRPr="003F5448" w:rsidSect="0032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7109" w14:textId="77777777" w:rsidR="00450FC2" w:rsidRDefault="00450FC2" w:rsidP="003235FA">
      <w:pPr>
        <w:spacing w:after="0" w:line="240" w:lineRule="auto"/>
      </w:pPr>
      <w:r>
        <w:separator/>
      </w:r>
    </w:p>
  </w:endnote>
  <w:endnote w:type="continuationSeparator" w:id="0">
    <w:p w14:paraId="7535E7B4" w14:textId="77777777" w:rsidR="00450FC2" w:rsidRDefault="00450FC2" w:rsidP="0032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FE89" w14:textId="77777777" w:rsidR="00450FC2" w:rsidRDefault="00450FC2" w:rsidP="003235FA">
      <w:pPr>
        <w:spacing w:after="0" w:line="240" w:lineRule="auto"/>
      </w:pPr>
      <w:r>
        <w:separator/>
      </w:r>
    </w:p>
  </w:footnote>
  <w:footnote w:type="continuationSeparator" w:id="0">
    <w:p w14:paraId="64053DBB" w14:textId="77777777" w:rsidR="00450FC2" w:rsidRDefault="00450FC2" w:rsidP="0032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25C"/>
    <w:multiLevelType w:val="multilevel"/>
    <w:tmpl w:val="69D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182A"/>
    <w:multiLevelType w:val="hybridMultilevel"/>
    <w:tmpl w:val="AC4C67A2"/>
    <w:lvl w:ilvl="0" w:tplc="38E2BFC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color w:val="333333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174"/>
    <w:multiLevelType w:val="hybridMultilevel"/>
    <w:tmpl w:val="FA2CE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0DD5"/>
    <w:multiLevelType w:val="multilevel"/>
    <w:tmpl w:val="A4D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1CC9"/>
    <w:multiLevelType w:val="multilevel"/>
    <w:tmpl w:val="15F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A2F0C"/>
    <w:multiLevelType w:val="multilevel"/>
    <w:tmpl w:val="59FC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702E8"/>
    <w:multiLevelType w:val="multilevel"/>
    <w:tmpl w:val="494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12C91"/>
    <w:multiLevelType w:val="multilevel"/>
    <w:tmpl w:val="EB0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833B0"/>
    <w:multiLevelType w:val="multilevel"/>
    <w:tmpl w:val="5CF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440C1"/>
    <w:multiLevelType w:val="hybridMultilevel"/>
    <w:tmpl w:val="D796480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657C4"/>
    <w:multiLevelType w:val="hybridMultilevel"/>
    <w:tmpl w:val="FB7EA36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7C50"/>
    <w:multiLevelType w:val="multilevel"/>
    <w:tmpl w:val="C4B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6472D"/>
    <w:multiLevelType w:val="multilevel"/>
    <w:tmpl w:val="AF4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060BC"/>
    <w:multiLevelType w:val="multilevel"/>
    <w:tmpl w:val="D09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55F49"/>
    <w:multiLevelType w:val="multilevel"/>
    <w:tmpl w:val="5DC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B21CF"/>
    <w:multiLevelType w:val="multilevel"/>
    <w:tmpl w:val="902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10F7A"/>
    <w:multiLevelType w:val="multilevel"/>
    <w:tmpl w:val="D35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80771"/>
    <w:multiLevelType w:val="hybridMultilevel"/>
    <w:tmpl w:val="68A266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72118"/>
    <w:multiLevelType w:val="multilevel"/>
    <w:tmpl w:val="908E35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E77C50"/>
    <w:multiLevelType w:val="multilevel"/>
    <w:tmpl w:val="9C1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B7E11"/>
    <w:multiLevelType w:val="multilevel"/>
    <w:tmpl w:val="700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120D0"/>
    <w:multiLevelType w:val="hybridMultilevel"/>
    <w:tmpl w:val="68727D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461BB"/>
    <w:multiLevelType w:val="hybridMultilevel"/>
    <w:tmpl w:val="0BD2BFFE"/>
    <w:lvl w:ilvl="0" w:tplc="35F8BA2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333333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B5E6B"/>
    <w:multiLevelType w:val="multilevel"/>
    <w:tmpl w:val="FA8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B140DC"/>
    <w:multiLevelType w:val="multilevel"/>
    <w:tmpl w:val="CD5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C0EDA"/>
    <w:multiLevelType w:val="hybridMultilevel"/>
    <w:tmpl w:val="52C2408A"/>
    <w:lvl w:ilvl="0" w:tplc="6D4EB6E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333333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5348">
    <w:abstractNumId w:val="10"/>
  </w:num>
  <w:num w:numId="2" w16cid:durableId="528299256">
    <w:abstractNumId w:val="17"/>
  </w:num>
  <w:num w:numId="3" w16cid:durableId="892232446">
    <w:abstractNumId w:val="9"/>
  </w:num>
  <w:num w:numId="4" w16cid:durableId="1860580504">
    <w:abstractNumId w:val="21"/>
  </w:num>
  <w:num w:numId="5" w16cid:durableId="52969951">
    <w:abstractNumId w:val="6"/>
  </w:num>
  <w:num w:numId="6" w16cid:durableId="562564730">
    <w:abstractNumId w:val="23"/>
  </w:num>
  <w:num w:numId="7" w16cid:durableId="900991606">
    <w:abstractNumId w:val="18"/>
  </w:num>
  <w:num w:numId="8" w16cid:durableId="133331066">
    <w:abstractNumId w:val="2"/>
  </w:num>
  <w:num w:numId="9" w16cid:durableId="1597976862">
    <w:abstractNumId w:val="12"/>
  </w:num>
  <w:num w:numId="10" w16cid:durableId="1523932096">
    <w:abstractNumId w:val="13"/>
  </w:num>
  <w:num w:numId="11" w16cid:durableId="1402866414">
    <w:abstractNumId w:val="19"/>
  </w:num>
  <w:num w:numId="12" w16cid:durableId="283537148">
    <w:abstractNumId w:val="24"/>
  </w:num>
  <w:num w:numId="13" w16cid:durableId="605894667">
    <w:abstractNumId w:val="5"/>
  </w:num>
  <w:num w:numId="14" w16cid:durableId="1838836273">
    <w:abstractNumId w:val="7"/>
  </w:num>
  <w:num w:numId="15" w16cid:durableId="1478570725">
    <w:abstractNumId w:val="11"/>
  </w:num>
  <w:num w:numId="16" w16cid:durableId="911037866">
    <w:abstractNumId w:val="3"/>
  </w:num>
  <w:num w:numId="17" w16cid:durableId="1264266526">
    <w:abstractNumId w:val="14"/>
  </w:num>
  <w:num w:numId="18" w16cid:durableId="1786607829">
    <w:abstractNumId w:val="15"/>
  </w:num>
  <w:num w:numId="19" w16cid:durableId="1424188081">
    <w:abstractNumId w:val="1"/>
  </w:num>
  <w:num w:numId="20" w16cid:durableId="107163628">
    <w:abstractNumId w:val="25"/>
  </w:num>
  <w:num w:numId="21" w16cid:durableId="651525607">
    <w:abstractNumId w:val="22"/>
  </w:num>
  <w:num w:numId="22" w16cid:durableId="1518887820">
    <w:abstractNumId w:val="20"/>
  </w:num>
  <w:num w:numId="23" w16cid:durableId="734661787">
    <w:abstractNumId w:val="0"/>
  </w:num>
  <w:num w:numId="24" w16cid:durableId="2074543838">
    <w:abstractNumId w:val="8"/>
  </w:num>
  <w:num w:numId="25" w16cid:durableId="1336155322">
    <w:abstractNumId w:val="16"/>
  </w:num>
  <w:num w:numId="26" w16cid:durableId="559440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FA"/>
    <w:rsid w:val="00033060"/>
    <w:rsid w:val="00074943"/>
    <w:rsid w:val="000A28A5"/>
    <w:rsid w:val="000B7568"/>
    <w:rsid w:val="000C4F47"/>
    <w:rsid w:val="000E3AC5"/>
    <w:rsid w:val="001449A3"/>
    <w:rsid w:val="00146651"/>
    <w:rsid w:val="001A32C8"/>
    <w:rsid w:val="001B7E27"/>
    <w:rsid w:val="001E20BB"/>
    <w:rsid w:val="001F7542"/>
    <w:rsid w:val="002155B3"/>
    <w:rsid w:val="00275031"/>
    <w:rsid w:val="002808B0"/>
    <w:rsid w:val="003235FA"/>
    <w:rsid w:val="00335DEA"/>
    <w:rsid w:val="0033781A"/>
    <w:rsid w:val="003C7C28"/>
    <w:rsid w:val="003D2B8A"/>
    <w:rsid w:val="003E0D19"/>
    <w:rsid w:val="003F5448"/>
    <w:rsid w:val="00450915"/>
    <w:rsid w:val="00450FC2"/>
    <w:rsid w:val="00453C1C"/>
    <w:rsid w:val="004835E4"/>
    <w:rsid w:val="004B7BFF"/>
    <w:rsid w:val="004E0015"/>
    <w:rsid w:val="00526F6B"/>
    <w:rsid w:val="005458C7"/>
    <w:rsid w:val="00560CD8"/>
    <w:rsid w:val="0059678B"/>
    <w:rsid w:val="005C7131"/>
    <w:rsid w:val="005F01A2"/>
    <w:rsid w:val="0060415E"/>
    <w:rsid w:val="00617292"/>
    <w:rsid w:val="00647D2E"/>
    <w:rsid w:val="006A4C49"/>
    <w:rsid w:val="006A4FED"/>
    <w:rsid w:val="006B7036"/>
    <w:rsid w:val="006C359B"/>
    <w:rsid w:val="006E1786"/>
    <w:rsid w:val="006E1C5C"/>
    <w:rsid w:val="006E2150"/>
    <w:rsid w:val="00702000"/>
    <w:rsid w:val="007075C7"/>
    <w:rsid w:val="00740C80"/>
    <w:rsid w:val="00747981"/>
    <w:rsid w:val="00762C2C"/>
    <w:rsid w:val="00776DB0"/>
    <w:rsid w:val="007A6EB8"/>
    <w:rsid w:val="007B164F"/>
    <w:rsid w:val="007D7E8B"/>
    <w:rsid w:val="00807333"/>
    <w:rsid w:val="00822EFB"/>
    <w:rsid w:val="0086053C"/>
    <w:rsid w:val="0086199C"/>
    <w:rsid w:val="008807E9"/>
    <w:rsid w:val="008956AD"/>
    <w:rsid w:val="008D3DE4"/>
    <w:rsid w:val="008E4B3D"/>
    <w:rsid w:val="008F3407"/>
    <w:rsid w:val="00900428"/>
    <w:rsid w:val="0093310C"/>
    <w:rsid w:val="00934BBB"/>
    <w:rsid w:val="00936B83"/>
    <w:rsid w:val="00950A47"/>
    <w:rsid w:val="00966442"/>
    <w:rsid w:val="009822CA"/>
    <w:rsid w:val="009844BE"/>
    <w:rsid w:val="00986232"/>
    <w:rsid w:val="009A435B"/>
    <w:rsid w:val="009F5F91"/>
    <w:rsid w:val="00A07215"/>
    <w:rsid w:val="00A17920"/>
    <w:rsid w:val="00A82F0D"/>
    <w:rsid w:val="00A846D0"/>
    <w:rsid w:val="00AA76EA"/>
    <w:rsid w:val="00AC36EC"/>
    <w:rsid w:val="00AD1965"/>
    <w:rsid w:val="00AF05E4"/>
    <w:rsid w:val="00AF757F"/>
    <w:rsid w:val="00B83B0E"/>
    <w:rsid w:val="00B90277"/>
    <w:rsid w:val="00BC2A04"/>
    <w:rsid w:val="00BC32A6"/>
    <w:rsid w:val="00BE3001"/>
    <w:rsid w:val="00BE6F18"/>
    <w:rsid w:val="00C048E7"/>
    <w:rsid w:val="00C537C4"/>
    <w:rsid w:val="00C930DD"/>
    <w:rsid w:val="00CB3C1A"/>
    <w:rsid w:val="00CD52C9"/>
    <w:rsid w:val="00CE337F"/>
    <w:rsid w:val="00CF74C2"/>
    <w:rsid w:val="00D058A0"/>
    <w:rsid w:val="00D249F8"/>
    <w:rsid w:val="00DA67BE"/>
    <w:rsid w:val="00DA7B17"/>
    <w:rsid w:val="00E479AD"/>
    <w:rsid w:val="00ED208D"/>
    <w:rsid w:val="00EF366D"/>
    <w:rsid w:val="00EF56CC"/>
    <w:rsid w:val="00F07618"/>
    <w:rsid w:val="00F30510"/>
    <w:rsid w:val="00F6449C"/>
    <w:rsid w:val="00F92076"/>
    <w:rsid w:val="00FA5BD9"/>
    <w:rsid w:val="4EF38CE9"/>
    <w:rsid w:val="59BCF60C"/>
    <w:rsid w:val="7D78D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73E3"/>
  <w15:chartTrackingRefBased/>
  <w15:docId w15:val="{7A514E3C-6814-40B6-AAA7-B9CBF46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5FA"/>
  </w:style>
  <w:style w:type="paragraph" w:styleId="Podnoje">
    <w:name w:val="footer"/>
    <w:basedOn w:val="Normal"/>
    <w:link w:val="PodnojeChar"/>
    <w:uiPriority w:val="99"/>
    <w:unhideWhenUsed/>
    <w:rsid w:val="0032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5FA"/>
  </w:style>
  <w:style w:type="paragraph" w:customStyle="1" w:styleId="paragraph">
    <w:name w:val="paragraph"/>
    <w:basedOn w:val="Normal"/>
    <w:rsid w:val="003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235FA"/>
  </w:style>
  <w:style w:type="character" w:customStyle="1" w:styleId="eop">
    <w:name w:val="eop"/>
    <w:basedOn w:val="Zadanifontodlomka"/>
    <w:rsid w:val="003235FA"/>
  </w:style>
  <w:style w:type="paragraph" w:styleId="Odlomakpopisa">
    <w:name w:val="List Paragraph"/>
    <w:basedOn w:val="Normal"/>
    <w:uiPriority w:val="34"/>
    <w:qFormat/>
    <w:rsid w:val="0032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EAE11B033F049B63395CD8A619D13" ma:contentTypeVersion="8" ma:contentTypeDescription="Stvaranje novog dokumenta." ma:contentTypeScope="" ma:versionID="85ab58fceb611ddaeb34fe210d575f75">
  <xsd:schema xmlns:xsd="http://www.w3.org/2001/XMLSchema" xmlns:xs="http://www.w3.org/2001/XMLSchema" xmlns:p="http://schemas.microsoft.com/office/2006/metadata/properties" xmlns:ns2="a4aeff08-f157-4439-9eeb-384013525645" targetNamespace="http://schemas.microsoft.com/office/2006/metadata/properties" ma:root="true" ma:fieldsID="ff4bff7f78a54f718132b4a0875d84a1" ns2:_="">
    <xsd:import namespace="a4aeff08-f157-4439-9eeb-384013525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ff08-f157-4439-9eeb-38401352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1D389-6AAA-4DB1-AB23-381B98432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420FE-9314-4595-A7B2-5B9BCEA81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9B8AE-65E8-4CBD-81AA-E91B04F0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ff08-f157-4439-9eeb-384013525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Fofonjka</dc:creator>
  <cp:keywords/>
  <dc:description/>
  <cp:lastModifiedBy>Valentina Kolić</cp:lastModifiedBy>
  <cp:revision>5</cp:revision>
  <dcterms:created xsi:type="dcterms:W3CDTF">2022-09-13T10:23:00Z</dcterms:created>
  <dcterms:modified xsi:type="dcterms:W3CDTF">2022-09-17T12:58:00Z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0x010100C17EAE11B033F049B63395CD8A619D13</vt:lpwstr>
  </property>
</Properties>
</file>