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010E" w14:textId="77777777" w:rsidR="0071724E" w:rsidRPr="0071724E" w:rsidRDefault="0071724E" w:rsidP="0071724E">
      <w:pPr>
        <w:rPr>
          <w:rFonts w:ascii="Calibri" w:eastAsia="Calibri" w:hAnsi="Calibri" w:cs="Times New Roman"/>
          <w:b/>
          <w:sz w:val="28"/>
          <w:szCs w:val="28"/>
        </w:rPr>
      </w:pPr>
      <w:r w:rsidRPr="0071724E">
        <w:rPr>
          <w:rFonts w:ascii="Calibri" w:eastAsia="Calibri" w:hAnsi="Calibri" w:cs="Times New Roman"/>
          <w:b/>
          <w:sz w:val="28"/>
          <w:szCs w:val="28"/>
        </w:rPr>
        <w:t xml:space="preserve">ELEMENTI OCJENJIVANJA I KRITERIJI VREDNOVANJA U NASTAVI GLAZBENE KULTURE </w:t>
      </w:r>
    </w:p>
    <w:p w14:paraId="48CC667A" w14:textId="77777777" w:rsidR="0071724E" w:rsidRPr="0071724E" w:rsidRDefault="0071724E" w:rsidP="0071724E">
      <w:pPr>
        <w:rPr>
          <w:rFonts w:ascii="Calibri" w:eastAsia="Calibri" w:hAnsi="Calibri" w:cs="Times New Roman"/>
          <w:b/>
          <w:sz w:val="28"/>
          <w:szCs w:val="28"/>
        </w:rPr>
      </w:pPr>
      <w:r w:rsidRPr="0071724E">
        <w:rPr>
          <w:rFonts w:ascii="Calibri" w:eastAsia="Calibri" w:hAnsi="Calibri" w:cs="Times New Roman"/>
          <w:b/>
          <w:sz w:val="28"/>
          <w:szCs w:val="28"/>
        </w:rPr>
        <w:t>Šk. g. 2021./2022.</w:t>
      </w:r>
    </w:p>
    <w:p w14:paraId="648441D7" w14:textId="430E1CD1" w:rsidR="0071724E" w:rsidRPr="0071724E" w:rsidRDefault="00A57DA4" w:rsidP="00A57DA4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učiteljica: Slavica Dvoraček</w:t>
      </w:r>
    </w:p>
    <w:p w14:paraId="40DEC80C" w14:textId="77777777" w:rsidR="0071724E" w:rsidRPr="0071724E" w:rsidRDefault="0071724E" w:rsidP="0071724E">
      <w:pPr>
        <w:rPr>
          <w:rFonts w:ascii="Calibri" w:eastAsia="Calibri" w:hAnsi="Calibri" w:cs="Times New Roman"/>
          <w:b/>
          <w:sz w:val="28"/>
          <w:szCs w:val="28"/>
        </w:rPr>
      </w:pPr>
      <w:r w:rsidRPr="0071724E">
        <w:rPr>
          <w:rFonts w:ascii="Calibri" w:eastAsia="Calibri" w:hAnsi="Calibri" w:cs="Times New Roman"/>
          <w:b/>
          <w:sz w:val="28"/>
          <w:szCs w:val="28"/>
        </w:rPr>
        <w:t>4. razred</w:t>
      </w:r>
    </w:p>
    <w:p w14:paraId="3DAD4043" w14:textId="77777777" w:rsidR="0071724E" w:rsidRPr="0071724E" w:rsidRDefault="0071724E" w:rsidP="0071724E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268"/>
        <w:gridCol w:w="2410"/>
        <w:gridCol w:w="2375"/>
      </w:tblGrid>
      <w:tr w:rsidR="0071724E" w:rsidRPr="0071724E" w14:paraId="25FE514D" w14:textId="77777777" w:rsidTr="00BB6626">
        <w:tc>
          <w:tcPr>
            <w:tcW w:w="2547" w:type="dxa"/>
          </w:tcPr>
          <w:p w14:paraId="3A872441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ODGOJNO-OBRAZOVNI ISHODI</w:t>
            </w:r>
          </w:p>
        </w:tc>
        <w:tc>
          <w:tcPr>
            <w:tcW w:w="2126" w:type="dxa"/>
          </w:tcPr>
          <w:p w14:paraId="6D86AA40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NEDOVOLJAN</w:t>
            </w:r>
          </w:p>
        </w:tc>
        <w:tc>
          <w:tcPr>
            <w:tcW w:w="2268" w:type="dxa"/>
          </w:tcPr>
          <w:p w14:paraId="623E54E1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DOVOLJAN</w:t>
            </w:r>
          </w:p>
        </w:tc>
        <w:tc>
          <w:tcPr>
            <w:tcW w:w="2268" w:type="dxa"/>
          </w:tcPr>
          <w:p w14:paraId="0C4B30DB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DOBAR</w:t>
            </w:r>
          </w:p>
        </w:tc>
        <w:tc>
          <w:tcPr>
            <w:tcW w:w="2410" w:type="dxa"/>
          </w:tcPr>
          <w:p w14:paraId="3B9DF15D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VRLO DOBAR</w:t>
            </w:r>
          </w:p>
        </w:tc>
        <w:tc>
          <w:tcPr>
            <w:tcW w:w="2375" w:type="dxa"/>
          </w:tcPr>
          <w:p w14:paraId="35415248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ODLIČAN</w:t>
            </w:r>
          </w:p>
        </w:tc>
      </w:tr>
      <w:tr w:rsidR="0071724E" w:rsidRPr="0071724E" w14:paraId="2B884D3B" w14:textId="77777777" w:rsidTr="00BB6626">
        <w:tc>
          <w:tcPr>
            <w:tcW w:w="2547" w:type="dxa"/>
          </w:tcPr>
          <w:p w14:paraId="2881B2D8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OŠ GK A.4.1</w:t>
            </w:r>
            <w:r w:rsidRPr="0071724E">
              <w:rPr>
                <w:rFonts w:ascii="Calibri" w:eastAsia="Calibri" w:hAnsi="Calibri" w:cs="Times New Roman"/>
              </w:rPr>
              <w:t>. Učenik poznaje određeni broj skladbi.</w:t>
            </w:r>
          </w:p>
        </w:tc>
        <w:tc>
          <w:tcPr>
            <w:tcW w:w="2126" w:type="dxa"/>
          </w:tcPr>
          <w:p w14:paraId="12B6C0F8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8159BED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00B7E8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402F4EA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5" w:type="dxa"/>
          </w:tcPr>
          <w:p w14:paraId="507A7AFD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Poznaje 3 -10 skladbi.</w:t>
            </w:r>
          </w:p>
          <w:p w14:paraId="05CD2EC7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Formativno vrednovanje</w:t>
            </w:r>
          </w:p>
        </w:tc>
      </w:tr>
      <w:tr w:rsidR="0071724E" w:rsidRPr="0071724E" w14:paraId="375342A6" w14:textId="77777777" w:rsidTr="00BB6626">
        <w:tc>
          <w:tcPr>
            <w:tcW w:w="2547" w:type="dxa"/>
          </w:tcPr>
          <w:p w14:paraId="2707881B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 xml:space="preserve">OŠ GK A.4.2. </w:t>
            </w:r>
            <w:r w:rsidRPr="0071724E">
              <w:rPr>
                <w:rFonts w:ascii="Calibri" w:eastAsia="Calibri" w:hAnsi="Calibri" w:cs="Times New Roman"/>
              </w:rPr>
              <w:t>Učenik temeljem slušanja razlikuje pojedine glazbeno-izražajne sastavnice, osnovne skupine glazbala i pjevačkih glasova te boje muških i ženskih pjevačkih glasova.</w:t>
            </w:r>
          </w:p>
        </w:tc>
        <w:tc>
          <w:tcPr>
            <w:tcW w:w="2126" w:type="dxa"/>
          </w:tcPr>
          <w:p w14:paraId="66FD4C1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Nedovoljno prepoznaje i razlikuje pojedine glazbeno-izražajne sastavnice, osnovne skupine glazbala i pjevačkih glasova te boje muških i ženskih pjevačkih glasova.</w:t>
            </w:r>
          </w:p>
        </w:tc>
        <w:tc>
          <w:tcPr>
            <w:tcW w:w="2268" w:type="dxa"/>
          </w:tcPr>
          <w:p w14:paraId="1E5C4DB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Slabo prepoznaje i razlikuje pojedine glazbeno-izražajne sastavnice, osnovne skupine glazbala i pjevačkih glasova te boje muških i ženskih pjevačkih glasova.</w:t>
            </w:r>
          </w:p>
        </w:tc>
        <w:tc>
          <w:tcPr>
            <w:tcW w:w="2268" w:type="dxa"/>
          </w:tcPr>
          <w:p w14:paraId="561D6281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Djelomično prepoznaje i razlikuje pojedine glazbeno-izražajne sastavnice, osnovne skupine glazbala i pjevačkih glasova te boje muških i ženskih pjevačkih glasova.</w:t>
            </w:r>
          </w:p>
        </w:tc>
        <w:tc>
          <w:tcPr>
            <w:tcW w:w="2410" w:type="dxa"/>
          </w:tcPr>
          <w:p w14:paraId="4058DB96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Većinom prepoznaje i razlikuje pojedine glazbeno-izražajne sastavnice, osnovne skupine glazbala i pjevačkih glasova te boje muških i ženskih pjevačkih glasova.</w:t>
            </w:r>
          </w:p>
        </w:tc>
        <w:tc>
          <w:tcPr>
            <w:tcW w:w="2375" w:type="dxa"/>
          </w:tcPr>
          <w:p w14:paraId="2BECD279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Izvrsno prepoznaje i razlikuje pojedine glazbeno-izražajne sastavnice, osnovne skupine glazbala i pjevačkih glasova te boje muških i ženskih pjevačkih glasova.</w:t>
            </w:r>
          </w:p>
        </w:tc>
      </w:tr>
      <w:tr w:rsidR="0071724E" w:rsidRPr="0071724E" w14:paraId="57BC7C5E" w14:textId="77777777" w:rsidTr="00BB6626">
        <w:tc>
          <w:tcPr>
            <w:tcW w:w="2547" w:type="dxa"/>
          </w:tcPr>
          <w:p w14:paraId="1030BA37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 xml:space="preserve">OŠ GK B.4.1. </w:t>
            </w:r>
            <w:r w:rsidRPr="0071724E">
              <w:rPr>
                <w:rFonts w:ascii="Calibri" w:eastAsia="Calibri" w:hAnsi="Calibri" w:cs="Times New Roman"/>
              </w:rPr>
              <w:t>Učenik sudjeluje u zajedničkoj izvedbi glazbe.</w:t>
            </w:r>
          </w:p>
        </w:tc>
        <w:tc>
          <w:tcPr>
            <w:tcW w:w="2126" w:type="dxa"/>
          </w:tcPr>
          <w:p w14:paraId="386496A3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5F3D01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758208B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Nevoljko sudjeluje u zajedničkoj izvedbi, ometa zajedničku izvedbu te vrednuje zajedničku izvedbu.</w:t>
            </w:r>
          </w:p>
        </w:tc>
        <w:tc>
          <w:tcPr>
            <w:tcW w:w="2410" w:type="dxa"/>
          </w:tcPr>
          <w:p w14:paraId="189668CC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Sudjeluje u zajedničkoj izvedbi te vrednuje zajedničku izvedbu.</w:t>
            </w:r>
          </w:p>
        </w:tc>
        <w:tc>
          <w:tcPr>
            <w:tcW w:w="2375" w:type="dxa"/>
          </w:tcPr>
          <w:p w14:paraId="5D3F12A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Kreativno sudjeluje u zajedničkoj izvedbi, pomaže drugima te vrednuje zajedničku izvedbu.</w:t>
            </w:r>
          </w:p>
        </w:tc>
      </w:tr>
      <w:tr w:rsidR="0071724E" w:rsidRPr="0071724E" w14:paraId="7E88BDCA" w14:textId="77777777" w:rsidTr="00BB6626">
        <w:tc>
          <w:tcPr>
            <w:tcW w:w="2547" w:type="dxa"/>
          </w:tcPr>
          <w:p w14:paraId="74FC1636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 xml:space="preserve">OŠ GK B.4.2. </w:t>
            </w:r>
            <w:r w:rsidRPr="0071724E">
              <w:rPr>
                <w:rFonts w:ascii="Calibri" w:eastAsia="Calibri" w:hAnsi="Calibri" w:cs="Times New Roman"/>
              </w:rPr>
              <w:t>Učenik pjevanjem izvodi autorske i tradicijske pjesme iz Hrvatske i svijeta.</w:t>
            </w:r>
          </w:p>
        </w:tc>
        <w:tc>
          <w:tcPr>
            <w:tcW w:w="2126" w:type="dxa"/>
          </w:tcPr>
          <w:p w14:paraId="05ECFD5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6FBEF53F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BD37683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4A76468C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Pjeva/izvodi autorske i tradicijske pjesme iz Hrvatske i svijeta te pritom djelomično uvažava pravila kulture pjevanja, intonaciju, ritam i tekst.</w:t>
            </w:r>
          </w:p>
        </w:tc>
        <w:tc>
          <w:tcPr>
            <w:tcW w:w="2375" w:type="dxa"/>
          </w:tcPr>
          <w:p w14:paraId="367D4339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Pjeva/izvodi autorske i tradicijske pjesme iz Hrvatske i svijeta te pritom  uvažava pravila kulture pjevanja, intonaciju, ritam i tekst.</w:t>
            </w:r>
          </w:p>
        </w:tc>
      </w:tr>
      <w:tr w:rsidR="0071724E" w:rsidRPr="0071724E" w14:paraId="6ADE07A8" w14:textId="77777777" w:rsidTr="00BB6626">
        <w:tc>
          <w:tcPr>
            <w:tcW w:w="2547" w:type="dxa"/>
          </w:tcPr>
          <w:p w14:paraId="5EE5F7A6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lastRenderedPageBreak/>
              <w:t xml:space="preserve">OŠ GK B.4.3. </w:t>
            </w:r>
            <w:r w:rsidRPr="0071724E">
              <w:rPr>
                <w:rFonts w:ascii="Calibri" w:eastAsia="Calibri" w:hAnsi="Calibri" w:cs="Times New Roman"/>
              </w:rPr>
              <w:t>Učenik izvodi glazbene igre uz pjevanje, slušanje glazbe i pokret uz glazbu.</w:t>
            </w:r>
          </w:p>
        </w:tc>
        <w:tc>
          <w:tcPr>
            <w:tcW w:w="2126" w:type="dxa"/>
          </w:tcPr>
          <w:p w14:paraId="375A9284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28B3AB6B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FC3FD11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CD03CC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Uz pomoć učiteljice i drugih učenika izvodi glazbene igre s pjevanjem, s tonovima/melodijama/ritmovima uz slušanje glazbe i prati pokretom pjesme i skladbe.</w:t>
            </w:r>
          </w:p>
        </w:tc>
        <w:tc>
          <w:tcPr>
            <w:tcW w:w="2375" w:type="dxa"/>
          </w:tcPr>
          <w:p w14:paraId="0BB99D8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Samostalno izvodi glazbene igre s pjevanjem, s tonovima/melodijama/ritmovima uz slušanje glazbe i prati pokretom pjesme i skladbe.</w:t>
            </w:r>
          </w:p>
        </w:tc>
      </w:tr>
      <w:tr w:rsidR="0071724E" w:rsidRPr="0071724E" w14:paraId="5D2464D7" w14:textId="77777777" w:rsidTr="00BB6626">
        <w:tc>
          <w:tcPr>
            <w:tcW w:w="2547" w:type="dxa"/>
          </w:tcPr>
          <w:p w14:paraId="62D8A546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 xml:space="preserve">OŠ GK B.4.4. </w:t>
            </w:r>
            <w:r w:rsidRPr="0071724E">
              <w:rPr>
                <w:rFonts w:ascii="Calibri" w:eastAsia="Calibri" w:hAnsi="Calibri" w:cs="Times New Roman"/>
              </w:rPr>
              <w:t>Učenik sviranjem i/ili pokretom izvodi umjetničku, tradicijsku, popularnu ili vlastitu glazbu. Sudjeluje u različitim glazbenim igrama i aktivnostima glazbenog stvaralaštva.</w:t>
            </w:r>
          </w:p>
        </w:tc>
        <w:tc>
          <w:tcPr>
            <w:tcW w:w="2126" w:type="dxa"/>
          </w:tcPr>
          <w:p w14:paraId="2C496857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17349964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57ED4541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4486A3BB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Svira dobe, kraće ritamske obrasce i pratnju te kraće instrumentalne skladbe. Izražava se pokretom uz glazbu prateći pokretom glazbeno-izražajne sastavnice i/ili izvodeći plesnu koreografiju. Sudjeluje u nekim aktivnostima glazbenog stvaralaštva.</w:t>
            </w:r>
          </w:p>
        </w:tc>
        <w:tc>
          <w:tcPr>
            <w:tcW w:w="2375" w:type="dxa"/>
          </w:tcPr>
          <w:p w14:paraId="7C4423F5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Svira dobe, kraće ritamske obrasce i pratnju te kraće instrumentalne skladbe. Izražava se pokretom uz glazbu prateći pokretom glazbeno-izražajne sastavnice i/ili izvodeći plesnu koreografiju i/ili oblikujući nove plesne strukture. Sudjeluje u više različitih aktivnosti glazbenog stvaralaštva. Predstavlja vlastitu izvedbu u razredu i/ili izvan njega.</w:t>
            </w:r>
          </w:p>
        </w:tc>
      </w:tr>
      <w:tr w:rsidR="0071724E" w:rsidRPr="0071724E" w14:paraId="1776AFA3" w14:textId="77777777" w:rsidTr="00BB6626">
        <w:tc>
          <w:tcPr>
            <w:tcW w:w="2547" w:type="dxa"/>
          </w:tcPr>
          <w:p w14:paraId="583D693D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 xml:space="preserve">OŠ GK C.4.1. </w:t>
            </w:r>
            <w:r w:rsidRPr="0071724E">
              <w:rPr>
                <w:rFonts w:ascii="Calibri" w:eastAsia="Calibri" w:hAnsi="Calibri" w:cs="Times New Roman"/>
              </w:rPr>
              <w:t>Učenik na osnovu slušanja glazbe i aktivnog muziciranja prepoznaje različite uloge i vrste glazbe.</w:t>
            </w:r>
          </w:p>
        </w:tc>
        <w:tc>
          <w:tcPr>
            <w:tcW w:w="2126" w:type="dxa"/>
          </w:tcPr>
          <w:p w14:paraId="46FB40E5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Slabo prepoznaje različite uloge glazbe,</w:t>
            </w:r>
          </w:p>
          <w:p w14:paraId="2FF5751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7699123F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 xml:space="preserve">Uz navođenje razlikuje vrste pjesama (npr. </w:t>
            </w:r>
            <w:r w:rsidRPr="0071724E">
              <w:rPr>
                <w:rFonts w:ascii="Calibri" w:eastAsia="Calibri" w:hAnsi="Calibri" w:cs="Times New Roman"/>
              </w:rPr>
              <w:lastRenderedPageBreak/>
              <w:t>autorska, tradicijska) i neke vrste glazbe (npr. klasična, popularna, filmska, jazz).</w:t>
            </w:r>
          </w:p>
        </w:tc>
        <w:tc>
          <w:tcPr>
            <w:tcW w:w="2268" w:type="dxa"/>
          </w:tcPr>
          <w:p w14:paraId="695DEB80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Djelomično prepoznaje neke uloge glazbe,</w:t>
            </w:r>
          </w:p>
          <w:p w14:paraId="53208E00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22F4838C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 xml:space="preserve">Uz navođenje razlikuje vrste pjesama (npr. autorska, tradicijska) i </w:t>
            </w:r>
            <w:r w:rsidRPr="0071724E">
              <w:rPr>
                <w:rFonts w:ascii="Calibri" w:eastAsia="Calibri" w:hAnsi="Calibri" w:cs="Times New Roman"/>
              </w:rPr>
              <w:lastRenderedPageBreak/>
              <w:t>neke vrste glazbe (npr. klasična, popularna, filmska, jazz).</w:t>
            </w:r>
          </w:p>
        </w:tc>
        <w:tc>
          <w:tcPr>
            <w:tcW w:w="2268" w:type="dxa"/>
          </w:tcPr>
          <w:p w14:paraId="19675AC4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Djelomično prepoznaje različite uloge glazbe,</w:t>
            </w:r>
          </w:p>
          <w:p w14:paraId="2D11E0E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21EEC821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 xml:space="preserve">Razlikuje vrste pjesama (npr. autorska, tradicijska) i </w:t>
            </w:r>
            <w:r w:rsidRPr="0071724E">
              <w:rPr>
                <w:rFonts w:ascii="Calibri" w:eastAsia="Calibri" w:hAnsi="Calibri" w:cs="Times New Roman"/>
              </w:rPr>
              <w:lastRenderedPageBreak/>
              <w:t>neke vrste glazbe (npr. klasična, popularna, filmska, jazz).</w:t>
            </w:r>
          </w:p>
        </w:tc>
        <w:tc>
          <w:tcPr>
            <w:tcW w:w="2410" w:type="dxa"/>
          </w:tcPr>
          <w:p w14:paraId="60806045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Većinom prepoznaje različite uloge glazbe,</w:t>
            </w:r>
          </w:p>
          <w:p w14:paraId="37FA1F71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11950CD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 xml:space="preserve">Razlikuje pojedine vrste pjesama (npr. autorska, tradicijska) i vrste glazbe (npr. klasična, </w:t>
            </w:r>
            <w:r w:rsidRPr="0071724E">
              <w:rPr>
                <w:rFonts w:ascii="Calibri" w:eastAsia="Calibri" w:hAnsi="Calibri" w:cs="Times New Roman"/>
              </w:rPr>
              <w:lastRenderedPageBreak/>
              <w:t>popularna, filmska, jazz).</w:t>
            </w:r>
          </w:p>
        </w:tc>
        <w:tc>
          <w:tcPr>
            <w:tcW w:w="2375" w:type="dxa"/>
          </w:tcPr>
          <w:p w14:paraId="1E1B59D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Prepoznaje različite uloge glazbe.</w:t>
            </w:r>
          </w:p>
          <w:p w14:paraId="1A519778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472CA9B0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 xml:space="preserve">Razlikuje pojedine vrste pjesama (npr. autorska, tradicijska) i vrste glazbe (npr. klasična, </w:t>
            </w:r>
            <w:r w:rsidRPr="0071724E">
              <w:rPr>
                <w:rFonts w:ascii="Calibri" w:eastAsia="Calibri" w:hAnsi="Calibri" w:cs="Times New Roman"/>
              </w:rPr>
              <w:lastRenderedPageBreak/>
              <w:t>popularna, filmska, jazz). Navodi vlastite primjere.</w:t>
            </w:r>
          </w:p>
        </w:tc>
      </w:tr>
      <w:tr w:rsidR="0071724E" w:rsidRPr="0071724E" w14:paraId="1CF1986E" w14:textId="77777777" w:rsidTr="00BB6626">
        <w:tc>
          <w:tcPr>
            <w:tcW w:w="2547" w:type="dxa"/>
          </w:tcPr>
          <w:p w14:paraId="3F3CCCDE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lastRenderedPageBreak/>
              <w:t xml:space="preserve">OŠ GK C.4.2. </w:t>
            </w:r>
            <w:r w:rsidRPr="0071724E">
              <w:rPr>
                <w:rFonts w:ascii="Calibri" w:eastAsia="Calibri" w:hAnsi="Calibri" w:cs="Times New Roman"/>
              </w:rPr>
              <w:t>Učenik temeljem slušanja, pjevanja i plesa/pokreta upoznaje obilježja hrvatske tradicijske glazbe u vlastitoj sredini (lokalnoj zajednici).</w:t>
            </w:r>
          </w:p>
        </w:tc>
        <w:tc>
          <w:tcPr>
            <w:tcW w:w="2126" w:type="dxa"/>
          </w:tcPr>
          <w:p w14:paraId="1A8C3386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Slabo opaža i opisuje obilježja hrvatske tradicijske glazbe u vlastitoj sredini (lokalnoj zajednici).</w:t>
            </w:r>
          </w:p>
        </w:tc>
        <w:tc>
          <w:tcPr>
            <w:tcW w:w="2268" w:type="dxa"/>
          </w:tcPr>
          <w:p w14:paraId="0FA14B1D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Djelomično opaža i opisuje neka obilježja hrvatske tradicijske glazbe u vlastitoj sredini (lokalnoj zajednici).</w:t>
            </w:r>
          </w:p>
        </w:tc>
        <w:tc>
          <w:tcPr>
            <w:tcW w:w="2268" w:type="dxa"/>
          </w:tcPr>
          <w:p w14:paraId="39CB4A30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Djelomično opaža i opisuje obilježja hrvatske tradicijske glazbe u vlastitoj sredini (lokalnoj zajednici).</w:t>
            </w:r>
          </w:p>
        </w:tc>
        <w:tc>
          <w:tcPr>
            <w:tcW w:w="2410" w:type="dxa"/>
          </w:tcPr>
          <w:p w14:paraId="46E9E52F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Opaža i opisuje većinu obilježja hrvatske tradicijske glazbe u vlastitoj sredini (lokalnoj zajednici).</w:t>
            </w:r>
          </w:p>
        </w:tc>
        <w:tc>
          <w:tcPr>
            <w:tcW w:w="2375" w:type="dxa"/>
          </w:tcPr>
          <w:p w14:paraId="160A1C6F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Opaža i opisuje obilježja hrvatske tradicijske glazbe u vlastitoj sredini (lokalnoj zajednici) i navodi vlastite primjere.</w:t>
            </w:r>
          </w:p>
        </w:tc>
      </w:tr>
      <w:tr w:rsidR="0071724E" w:rsidRPr="0071724E" w14:paraId="100B6581" w14:textId="77777777" w:rsidTr="00BB6626">
        <w:tc>
          <w:tcPr>
            <w:tcW w:w="2547" w:type="dxa"/>
          </w:tcPr>
          <w:p w14:paraId="7B718016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</w:p>
          <w:p w14:paraId="4C4BBAD0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</w:p>
          <w:p w14:paraId="104A89EB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ANALIZA SLUŠANOG DJELA</w:t>
            </w:r>
          </w:p>
        </w:tc>
        <w:tc>
          <w:tcPr>
            <w:tcW w:w="2126" w:type="dxa"/>
          </w:tcPr>
          <w:p w14:paraId="1699B35F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2183036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- Razlikuje i uočava neke glazbeno-izražajne sastavnice i izvođačke sastave te ih opisuje uz navođenje učiteljice.</w:t>
            </w:r>
          </w:p>
        </w:tc>
        <w:tc>
          <w:tcPr>
            <w:tcW w:w="2268" w:type="dxa"/>
          </w:tcPr>
          <w:p w14:paraId="3A27441D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- Razlikuje i uočava pojedine glazbeno-izražajne sastavnice i izvođačke sastave te ih opisuje djelomično točno.</w:t>
            </w:r>
          </w:p>
        </w:tc>
        <w:tc>
          <w:tcPr>
            <w:tcW w:w="2410" w:type="dxa"/>
          </w:tcPr>
          <w:p w14:paraId="0F6CEC5F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- Razlikuje i većinom točno uočava pojedine glazbeno-izražajne sastavnice i izvođačke sastave.</w:t>
            </w:r>
          </w:p>
        </w:tc>
        <w:tc>
          <w:tcPr>
            <w:tcW w:w="2375" w:type="dxa"/>
          </w:tcPr>
          <w:p w14:paraId="60B4B833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- Samostalno razlikuje i uočava pojedine glazbeno-izražajne sastavnice i izvođačke sastave.</w:t>
            </w:r>
          </w:p>
        </w:tc>
      </w:tr>
      <w:tr w:rsidR="0071724E" w:rsidRPr="0071724E" w14:paraId="3B52131A" w14:textId="77777777" w:rsidTr="00BB6626">
        <w:tc>
          <w:tcPr>
            <w:tcW w:w="2547" w:type="dxa"/>
          </w:tcPr>
          <w:p w14:paraId="2041CBB3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</w:p>
          <w:p w14:paraId="17305098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AKTIVNOST</w:t>
            </w:r>
          </w:p>
          <w:p w14:paraId="3390A465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(formativno)</w:t>
            </w:r>
          </w:p>
        </w:tc>
        <w:tc>
          <w:tcPr>
            <w:tcW w:w="2126" w:type="dxa"/>
          </w:tcPr>
          <w:p w14:paraId="4EFF93FA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3DDCBD21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Motivacija za rad je slaba, potrebna je stalna kontrola i poticaj na aktivno sudjelovanje u rješavanju problema i povezivanju gradiva. Otežano uočava glazbene pojave.</w:t>
            </w:r>
          </w:p>
        </w:tc>
        <w:tc>
          <w:tcPr>
            <w:tcW w:w="2268" w:type="dxa"/>
          </w:tcPr>
          <w:p w14:paraId="585076A0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Motivacija za rad je promjenjiva i ovisi o zadanoj aktivnosti, povremeno aktivno sudjeluje u rješavanju problema i povezivanju gradiva.</w:t>
            </w:r>
          </w:p>
          <w:p w14:paraId="21E3B796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 xml:space="preserve">Motivacija za rad je promjenjiva, povremeno aktivno sudjeluje u rješavanju problema i povezivanju gradiva, ali je potrebna </w:t>
            </w:r>
            <w:r w:rsidRPr="0071724E">
              <w:rPr>
                <w:rFonts w:ascii="Calibri" w:eastAsia="Calibri" w:hAnsi="Calibri" w:cs="Times New Roman"/>
              </w:rPr>
              <w:lastRenderedPageBreak/>
              <w:t>kontrola i poticaj na praćenje nastave.</w:t>
            </w:r>
          </w:p>
        </w:tc>
        <w:tc>
          <w:tcPr>
            <w:tcW w:w="2410" w:type="dxa"/>
          </w:tcPr>
          <w:p w14:paraId="3806B8B4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 xml:space="preserve">Trudi se u izvršavanju zadataka, uglavnom aktivno sudjeluje u rješavanju problema i povezivanju gradiva te većinom dobro uočava glazbene pojave. </w:t>
            </w:r>
          </w:p>
          <w:p w14:paraId="74E8A89B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Trudi se u izvršavanju zadataka, ali je potreban poticaj na aktivno sudjelovanje u rješavanju problema i povezivanju gradiva.</w:t>
            </w:r>
          </w:p>
        </w:tc>
        <w:tc>
          <w:tcPr>
            <w:tcW w:w="2375" w:type="dxa"/>
          </w:tcPr>
          <w:p w14:paraId="1C992CA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Iznimno se trudi u izvršavanju zadataka, aktivno sudjeluje u rješavanju problema i povezivanju gradiva te lakoćom uočava glazbene pojave.</w:t>
            </w:r>
          </w:p>
        </w:tc>
      </w:tr>
    </w:tbl>
    <w:p w14:paraId="4389DA1E" w14:textId="312F5C4F" w:rsidR="004D08A0" w:rsidRDefault="004D08A0"/>
    <w:p w14:paraId="00F5198C" w14:textId="55E1B0FA" w:rsidR="0071724E" w:rsidRDefault="0071724E"/>
    <w:p w14:paraId="4E4F4B99" w14:textId="4A046720" w:rsidR="0071724E" w:rsidRDefault="0071724E"/>
    <w:p w14:paraId="25F52599" w14:textId="77777777" w:rsidR="0071724E" w:rsidRDefault="0071724E"/>
    <w:p w14:paraId="7F3EF88B" w14:textId="77777777" w:rsidR="0071724E" w:rsidRPr="0071724E" w:rsidRDefault="0071724E" w:rsidP="0071724E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Hlk81466570"/>
      <w:r w:rsidRPr="0071724E">
        <w:rPr>
          <w:rFonts w:ascii="Calibri" w:eastAsia="Calibri" w:hAnsi="Calibri" w:cs="Times New Roman"/>
          <w:b/>
          <w:sz w:val="28"/>
          <w:szCs w:val="28"/>
        </w:rPr>
        <w:t xml:space="preserve">ELEMENTI OCJENJIVANJA I KRITERIJI VREDNOVANJA U NASTAVI GLAZBENE KULTURE </w:t>
      </w:r>
      <w:r w:rsidRPr="0071724E">
        <w:rPr>
          <w:rFonts w:ascii="Calibri" w:eastAsia="Calibri" w:hAnsi="Calibri" w:cs="Times New Roman"/>
          <w:b/>
          <w:sz w:val="28"/>
          <w:szCs w:val="28"/>
          <w:u w:val="single"/>
        </w:rPr>
        <w:t>TIJEKOM NASTAVE NA DALJINU</w:t>
      </w:r>
    </w:p>
    <w:p w14:paraId="2DD1D852" w14:textId="77777777" w:rsidR="0071724E" w:rsidRPr="0071724E" w:rsidRDefault="0071724E" w:rsidP="0071724E">
      <w:pPr>
        <w:rPr>
          <w:rFonts w:ascii="Calibri" w:eastAsia="Calibri" w:hAnsi="Calibri" w:cs="Times New Roman"/>
          <w:b/>
          <w:sz w:val="28"/>
          <w:szCs w:val="28"/>
        </w:rPr>
      </w:pPr>
      <w:r w:rsidRPr="0071724E">
        <w:rPr>
          <w:rFonts w:ascii="Calibri" w:eastAsia="Calibri" w:hAnsi="Calibri" w:cs="Times New Roman"/>
          <w:b/>
          <w:sz w:val="28"/>
          <w:szCs w:val="28"/>
        </w:rPr>
        <w:t>Šk. g. 2021./2022.</w:t>
      </w:r>
    </w:p>
    <w:p w14:paraId="666483F3" w14:textId="77777777" w:rsidR="0071724E" w:rsidRPr="0071724E" w:rsidRDefault="0071724E" w:rsidP="0071724E">
      <w:pPr>
        <w:rPr>
          <w:rFonts w:ascii="Calibri" w:eastAsia="Calibri" w:hAnsi="Calibri" w:cs="Times New Roman"/>
          <w:b/>
          <w:sz w:val="28"/>
          <w:szCs w:val="28"/>
        </w:rPr>
      </w:pPr>
    </w:p>
    <w:p w14:paraId="3926EA07" w14:textId="77777777" w:rsidR="0071724E" w:rsidRPr="0071724E" w:rsidRDefault="0071724E" w:rsidP="0071724E">
      <w:pPr>
        <w:rPr>
          <w:rFonts w:ascii="Calibri" w:eastAsia="Calibri" w:hAnsi="Calibri" w:cs="Times New Roman"/>
          <w:b/>
          <w:sz w:val="28"/>
          <w:szCs w:val="28"/>
        </w:rPr>
      </w:pPr>
      <w:r w:rsidRPr="0071724E">
        <w:rPr>
          <w:rFonts w:ascii="Calibri" w:eastAsia="Calibri" w:hAnsi="Calibri" w:cs="Times New Roman"/>
          <w:b/>
          <w:sz w:val="28"/>
          <w:szCs w:val="28"/>
        </w:rPr>
        <w:t>4. razred</w:t>
      </w:r>
    </w:p>
    <w:bookmarkEnd w:id="0"/>
    <w:p w14:paraId="24ECE5D6" w14:textId="77777777" w:rsidR="0071724E" w:rsidRPr="0071724E" w:rsidRDefault="0071724E" w:rsidP="0071724E">
      <w:pPr>
        <w:spacing w:after="160" w:line="259" w:lineRule="auto"/>
        <w:jc w:val="left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1491"/>
        <w:gridCol w:w="1056"/>
        <w:gridCol w:w="1276"/>
        <w:gridCol w:w="850"/>
        <w:gridCol w:w="1701"/>
        <w:gridCol w:w="567"/>
        <w:gridCol w:w="1843"/>
        <w:gridCol w:w="425"/>
        <w:gridCol w:w="2268"/>
        <w:gridCol w:w="142"/>
        <w:gridCol w:w="2375"/>
        <w:gridCol w:w="176"/>
      </w:tblGrid>
      <w:tr w:rsidR="0071724E" w:rsidRPr="0071724E" w14:paraId="6800840F" w14:textId="77777777" w:rsidTr="00BB6626">
        <w:trPr>
          <w:gridAfter w:val="1"/>
          <w:wAfter w:w="176" w:type="dxa"/>
        </w:trPr>
        <w:tc>
          <w:tcPr>
            <w:tcW w:w="2547" w:type="dxa"/>
            <w:gridSpan w:val="2"/>
          </w:tcPr>
          <w:p w14:paraId="2F3A0DAC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ODGOJNO-OBRAZOVNI ISHODI</w:t>
            </w:r>
          </w:p>
        </w:tc>
        <w:tc>
          <w:tcPr>
            <w:tcW w:w="2126" w:type="dxa"/>
            <w:gridSpan w:val="2"/>
          </w:tcPr>
          <w:p w14:paraId="612B4B89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NEDOVOLJAN</w:t>
            </w:r>
          </w:p>
        </w:tc>
        <w:tc>
          <w:tcPr>
            <w:tcW w:w="2268" w:type="dxa"/>
            <w:gridSpan w:val="2"/>
          </w:tcPr>
          <w:p w14:paraId="54FDAE9F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DOVOLJAN</w:t>
            </w:r>
          </w:p>
        </w:tc>
        <w:tc>
          <w:tcPr>
            <w:tcW w:w="2268" w:type="dxa"/>
            <w:gridSpan w:val="2"/>
          </w:tcPr>
          <w:p w14:paraId="2320DA29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DOBAR</w:t>
            </w:r>
          </w:p>
        </w:tc>
        <w:tc>
          <w:tcPr>
            <w:tcW w:w="2410" w:type="dxa"/>
            <w:gridSpan w:val="2"/>
          </w:tcPr>
          <w:p w14:paraId="3E5E2CEA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VRLO DOBAR</w:t>
            </w:r>
          </w:p>
        </w:tc>
        <w:tc>
          <w:tcPr>
            <w:tcW w:w="2375" w:type="dxa"/>
          </w:tcPr>
          <w:p w14:paraId="3DEDD491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ODLIČAN</w:t>
            </w:r>
          </w:p>
        </w:tc>
      </w:tr>
      <w:tr w:rsidR="0071724E" w:rsidRPr="0071724E" w14:paraId="5DED00B5" w14:textId="77777777" w:rsidTr="00BB6626">
        <w:trPr>
          <w:gridAfter w:val="1"/>
          <w:wAfter w:w="176" w:type="dxa"/>
        </w:trPr>
        <w:tc>
          <w:tcPr>
            <w:tcW w:w="2547" w:type="dxa"/>
            <w:gridSpan w:val="2"/>
          </w:tcPr>
          <w:p w14:paraId="76D714EE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OŠ GK A.4.1</w:t>
            </w:r>
            <w:r w:rsidRPr="0071724E">
              <w:rPr>
                <w:rFonts w:ascii="Calibri" w:eastAsia="Calibri" w:hAnsi="Calibri" w:cs="Times New Roman"/>
              </w:rPr>
              <w:t>. Učenik poznaje određeni broj skladbi.</w:t>
            </w:r>
          </w:p>
        </w:tc>
        <w:tc>
          <w:tcPr>
            <w:tcW w:w="2126" w:type="dxa"/>
            <w:gridSpan w:val="2"/>
          </w:tcPr>
          <w:p w14:paraId="344AD45D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</w:tcPr>
          <w:p w14:paraId="35C1CED3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</w:tcPr>
          <w:p w14:paraId="672842BA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</w:tcPr>
          <w:p w14:paraId="0E94BDC1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5" w:type="dxa"/>
          </w:tcPr>
          <w:p w14:paraId="7B4042F7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Poznaje 3 -10 skladbi.</w:t>
            </w:r>
          </w:p>
          <w:p w14:paraId="6B560439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Formativno vrednovanje</w:t>
            </w:r>
          </w:p>
        </w:tc>
      </w:tr>
      <w:tr w:rsidR="0071724E" w:rsidRPr="0071724E" w14:paraId="7B1AD3B2" w14:textId="77777777" w:rsidTr="00BB6626">
        <w:trPr>
          <w:gridAfter w:val="1"/>
          <w:wAfter w:w="176" w:type="dxa"/>
        </w:trPr>
        <w:tc>
          <w:tcPr>
            <w:tcW w:w="2547" w:type="dxa"/>
            <w:gridSpan w:val="2"/>
          </w:tcPr>
          <w:p w14:paraId="6840FF49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 xml:space="preserve">OŠ GK A.4.2. </w:t>
            </w:r>
            <w:r w:rsidRPr="0071724E">
              <w:rPr>
                <w:rFonts w:ascii="Calibri" w:eastAsia="Calibri" w:hAnsi="Calibri" w:cs="Times New Roman"/>
              </w:rPr>
              <w:t>Učenik temeljem slušanja razlikuje pojedine glazbeno-izražajne sastavnice, osnovne skupine glazbala i pjevačkih glasova te boje muških i ženskih pjevačkih glasova.</w:t>
            </w:r>
          </w:p>
        </w:tc>
        <w:tc>
          <w:tcPr>
            <w:tcW w:w="2126" w:type="dxa"/>
            <w:gridSpan w:val="2"/>
          </w:tcPr>
          <w:p w14:paraId="208E8410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Nedovoljno prepoznaje i razlikuje pojedine glazbeno-izražajne sastavnice, osnovne skupine glazbala i pjevačkih glasova te boje muških i ženskih pjevačkih glasova.</w:t>
            </w:r>
          </w:p>
        </w:tc>
        <w:tc>
          <w:tcPr>
            <w:tcW w:w="2268" w:type="dxa"/>
            <w:gridSpan w:val="2"/>
          </w:tcPr>
          <w:p w14:paraId="166D2CE9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Slabo prepoznaje i razlikuje pojedine glazbeno-izražajne sastavnice, osnovne skupine glazbala i pjevačkih glasova te boje muških i ženskih pjevačkih glasova.</w:t>
            </w:r>
          </w:p>
        </w:tc>
        <w:tc>
          <w:tcPr>
            <w:tcW w:w="2268" w:type="dxa"/>
            <w:gridSpan w:val="2"/>
          </w:tcPr>
          <w:p w14:paraId="7560AAFA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Djelomično prepoznaje i razlikuje pojedine glazbeno-izražajne sastavnice, osnovne skupine glazbala i pjevačkih glasova te boje muških i ženskih pjevačkih glasova.</w:t>
            </w:r>
          </w:p>
        </w:tc>
        <w:tc>
          <w:tcPr>
            <w:tcW w:w="2410" w:type="dxa"/>
            <w:gridSpan w:val="2"/>
          </w:tcPr>
          <w:p w14:paraId="188C2BD7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Većinom prepoznaje i razlikuje pojedine glazbeno-izražajne sastavnice, osnovne skupine glazbala i pjevačkih glasova te boje muških i ženskih pjevačkih glasova.</w:t>
            </w:r>
          </w:p>
        </w:tc>
        <w:tc>
          <w:tcPr>
            <w:tcW w:w="2375" w:type="dxa"/>
          </w:tcPr>
          <w:p w14:paraId="547A83B0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Izvrsno prepoznaje i razlikuje pojedine glazbeno-izražajne sastavnice, osnovne skupine glazbala i pjevačkih glasova te boje muških i ženskih pjevačkih glasova.</w:t>
            </w:r>
          </w:p>
        </w:tc>
      </w:tr>
      <w:tr w:rsidR="0071724E" w:rsidRPr="0071724E" w14:paraId="34381B52" w14:textId="77777777" w:rsidTr="00BB6626">
        <w:trPr>
          <w:gridAfter w:val="1"/>
          <w:wAfter w:w="176" w:type="dxa"/>
        </w:trPr>
        <w:tc>
          <w:tcPr>
            <w:tcW w:w="2547" w:type="dxa"/>
            <w:gridSpan w:val="2"/>
          </w:tcPr>
          <w:p w14:paraId="4F384EEC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 xml:space="preserve">OŠ GK C.4.1. </w:t>
            </w:r>
            <w:r w:rsidRPr="0071724E">
              <w:rPr>
                <w:rFonts w:ascii="Calibri" w:eastAsia="Calibri" w:hAnsi="Calibri" w:cs="Times New Roman"/>
              </w:rPr>
              <w:t>Učenik na osnovu slušanja glazbe i aktivnog muziciranja prepoznaje različite uloge i vrste glazbe.</w:t>
            </w:r>
          </w:p>
        </w:tc>
        <w:tc>
          <w:tcPr>
            <w:tcW w:w="2126" w:type="dxa"/>
            <w:gridSpan w:val="2"/>
          </w:tcPr>
          <w:p w14:paraId="3E3885E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Slabo prepoznaje različite uloge glazbe,</w:t>
            </w:r>
          </w:p>
          <w:p w14:paraId="1976DF45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00600B73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Uz navođenje razlikuje vrste pjesama (npr. autorska, tradicijska) i neke vrste glazbe (npr. klasična, popularna, filmska, jazz).</w:t>
            </w:r>
          </w:p>
        </w:tc>
        <w:tc>
          <w:tcPr>
            <w:tcW w:w="2268" w:type="dxa"/>
            <w:gridSpan w:val="2"/>
          </w:tcPr>
          <w:p w14:paraId="7FA3E2C9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Djelomično prepoznaje različite uloge glazbe,</w:t>
            </w:r>
          </w:p>
          <w:p w14:paraId="4D403913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33DA601A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Uz navođenje razlikuje vrste pjesama (npr. autorska, tradicijska) i neke vrste glazbe (npr. klasična, popularna, filmska, jazz).</w:t>
            </w:r>
          </w:p>
        </w:tc>
        <w:tc>
          <w:tcPr>
            <w:tcW w:w="2268" w:type="dxa"/>
            <w:gridSpan w:val="2"/>
          </w:tcPr>
          <w:p w14:paraId="5BA582E3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Djelomično prepoznaje različite uloge glazbe,</w:t>
            </w:r>
          </w:p>
          <w:p w14:paraId="779B1634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13AFBDA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Razlikuje vrste pjesama (npr. autorska, tradicijska) i neke vrste glazbe (npr. klasična, popularna, filmska, jazz).</w:t>
            </w:r>
          </w:p>
        </w:tc>
        <w:tc>
          <w:tcPr>
            <w:tcW w:w="2410" w:type="dxa"/>
            <w:gridSpan w:val="2"/>
          </w:tcPr>
          <w:p w14:paraId="580AA353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Većinom prepoznaje različite uloge glazbe,</w:t>
            </w:r>
          </w:p>
          <w:p w14:paraId="2B289F30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506FCDD4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 xml:space="preserve">Razlikuje pojedine vrste pjesama (npr. autorska, </w:t>
            </w:r>
            <w:r w:rsidRPr="0071724E">
              <w:rPr>
                <w:rFonts w:ascii="Calibri" w:eastAsia="Calibri" w:hAnsi="Calibri" w:cs="Times New Roman"/>
              </w:rPr>
              <w:lastRenderedPageBreak/>
              <w:t>tradicijska) i vrste glazbe (npr. klasična, popularna, filmska, jazz).</w:t>
            </w:r>
          </w:p>
        </w:tc>
        <w:tc>
          <w:tcPr>
            <w:tcW w:w="2375" w:type="dxa"/>
          </w:tcPr>
          <w:p w14:paraId="6C380C3D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Prepoznaje različite uloge glazbe.</w:t>
            </w:r>
          </w:p>
          <w:p w14:paraId="3D3A7247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063ED9D9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 xml:space="preserve">Razlikuje pojedine vrste pjesama (npr. autorska, </w:t>
            </w:r>
            <w:r w:rsidRPr="0071724E">
              <w:rPr>
                <w:rFonts w:ascii="Calibri" w:eastAsia="Calibri" w:hAnsi="Calibri" w:cs="Times New Roman"/>
              </w:rPr>
              <w:lastRenderedPageBreak/>
              <w:t>tradicijska) i vrste glazbe (npr. klasična, popularna, filmska, jazz). Navodi vlastite primjere.</w:t>
            </w:r>
          </w:p>
        </w:tc>
      </w:tr>
      <w:tr w:rsidR="0071724E" w:rsidRPr="0071724E" w14:paraId="1197F683" w14:textId="77777777" w:rsidTr="00BB6626">
        <w:trPr>
          <w:gridAfter w:val="1"/>
          <w:wAfter w:w="176" w:type="dxa"/>
        </w:trPr>
        <w:tc>
          <w:tcPr>
            <w:tcW w:w="2547" w:type="dxa"/>
            <w:gridSpan w:val="2"/>
          </w:tcPr>
          <w:p w14:paraId="677CE92F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lastRenderedPageBreak/>
              <w:t xml:space="preserve">OŠ GK C.4.2. </w:t>
            </w:r>
            <w:r w:rsidRPr="0071724E">
              <w:rPr>
                <w:rFonts w:ascii="Calibri" w:eastAsia="Calibri" w:hAnsi="Calibri" w:cs="Times New Roman"/>
              </w:rPr>
              <w:t>Učenik temeljem slušanja, pjevanja i plesa/pokreta upoznaje obilježja hrvatske tradicijske glazbe u vlastitoj sredini (lokalnoj zajednici).</w:t>
            </w:r>
          </w:p>
        </w:tc>
        <w:tc>
          <w:tcPr>
            <w:tcW w:w="2126" w:type="dxa"/>
            <w:gridSpan w:val="2"/>
          </w:tcPr>
          <w:p w14:paraId="3E0AAC75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Slabo opaža i opisuje obilježja hrvatske tradicijske glazbe u vlastitoj sredini (lokalnoj zajednici).</w:t>
            </w:r>
          </w:p>
        </w:tc>
        <w:tc>
          <w:tcPr>
            <w:tcW w:w="2268" w:type="dxa"/>
            <w:gridSpan w:val="2"/>
          </w:tcPr>
          <w:p w14:paraId="3A86CC10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Djelomično opaža i opisuje neka obilježja hrvatske tradicijske glazbe u vlastitoj sredini (lokalnoj zajednici).</w:t>
            </w:r>
          </w:p>
        </w:tc>
        <w:tc>
          <w:tcPr>
            <w:tcW w:w="2268" w:type="dxa"/>
            <w:gridSpan w:val="2"/>
          </w:tcPr>
          <w:p w14:paraId="604F473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Djelomično opaža i opisuje obilježja hrvatske tradicijske glazbe u vlastitoj sredini (lokalnoj zajednici).</w:t>
            </w:r>
          </w:p>
        </w:tc>
        <w:tc>
          <w:tcPr>
            <w:tcW w:w="2410" w:type="dxa"/>
            <w:gridSpan w:val="2"/>
          </w:tcPr>
          <w:p w14:paraId="5C6B2AA5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Opaža i opisuje većinu obilježja hrvatske tradicijske glazbe u vlastitoj sredini (lokalnoj zajednici).</w:t>
            </w:r>
          </w:p>
        </w:tc>
        <w:tc>
          <w:tcPr>
            <w:tcW w:w="2375" w:type="dxa"/>
          </w:tcPr>
          <w:p w14:paraId="164FE1D9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Opaža i opisuje obilježja hrvatske tradicijske glazbe u vlastitoj sredini (lokalnoj zajednici) i navodi vlastite primjere.</w:t>
            </w:r>
          </w:p>
        </w:tc>
      </w:tr>
      <w:tr w:rsidR="0071724E" w:rsidRPr="0071724E" w14:paraId="1DDBE68D" w14:textId="77777777" w:rsidTr="00BB6626">
        <w:tc>
          <w:tcPr>
            <w:tcW w:w="1491" w:type="dxa"/>
          </w:tcPr>
          <w:p w14:paraId="0DD8A74E" w14:textId="77777777" w:rsidR="0071724E" w:rsidRPr="0071724E" w:rsidRDefault="0071724E" w:rsidP="007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14:paraId="4B971927" w14:textId="77777777" w:rsidR="0071724E" w:rsidRPr="0071724E" w:rsidRDefault="0071724E" w:rsidP="007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7EACC162" w14:textId="77777777" w:rsidR="0071724E" w:rsidRPr="0071724E" w:rsidRDefault="0071724E" w:rsidP="007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410" w:type="dxa"/>
            <w:gridSpan w:val="2"/>
          </w:tcPr>
          <w:p w14:paraId="4483D319" w14:textId="77777777" w:rsidR="0071724E" w:rsidRPr="0071724E" w:rsidRDefault="0071724E" w:rsidP="007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693" w:type="dxa"/>
            <w:gridSpan w:val="2"/>
          </w:tcPr>
          <w:p w14:paraId="104641B9" w14:textId="77777777" w:rsidR="0071724E" w:rsidRPr="0071724E" w:rsidRDefault="0071724E" w:rsidP="007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693" w:type="dxa"/>
            <w:gridSpan w:val="3"/>
          </w:tcPr>
          <w:p w14:paraId="72540F4D" w14:textId="77777777" w:rsidR="0071724E" w:rsidRPr="0071724E" w:rsidRDefault="0071724E" w:rsidP="007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ODLIČAN</w:t>
            </w:r>
          </w:p>
        </w:tc>
      </w:tr>
      <w:tr w:rsidR="0071724E" w:rsidRPr="0071724E" w14:paraId="6A339679" w14:textId="77777777" w:rsidTr="00BB6626">
        <w:tc>
          <w:tcPr>
            <w:tcW w:w="1491" w:type="dxa"/>
          </w:tcPr>
          <w:p w14:paraId="18286027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aktivnost i rješavanje zadataka</w:t>
            </w:r>
          </w:p>
        </w:tc>
        <w:tc>
          <w:tcPr>
            <w:tcW w:w="2332" w:type="dxa"/>
            <w:gridSpan w:val="2"/>
          </w:tcPr>
          <w:p w14:paraId="5FFD8318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Ne prati objave tijekom nastave na daljinu, ne izvršava ništa od zadanog.</w:t>
            </w:r>
          </w:p>
        </w:tc>
        <w:tc>
          <w:tcPr>
            <w:tcW w:w="2551" w:type="dxa"/>
            <w:gridSpan w:val="2"/>
          </w:tcPr>
          <w:p w14:paraId="1B9B2223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Redovito / Povremeno prati objave tijekom nastave na daljinu, uopće ne izvršava zadatke / izvršava jako malo zadanih zadataka, površno pristupa radu.</w:t>
            </w:r>
          </w:p>
        </w:tc>
        <w:tc>
          <w:tcPr>
            <w:tcW w:w="2410" w:type="dxa"/>
            <w:gridSpan w:val="2"/>
          </w:tcPr>
          <w:p w14:paraId="29795A34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Većinom prati objave tijekom nastave na daljinu, djelomično izvršava zadatke i daje povratnu informaciju. Zadaci koji su napravljeni, djelomično su točni.</w:t>
            </w:r>
          </w:p>
        </w:tc>
        <w:tc>
          <w:tcPr>
            <w:tcW w:w="2693" w:type="dxa"/>
            <w:gridSpan w:val="2"/>
          </w:tcPr>
          <w:p w14:paraId="2F864D4A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Redovito prati objave tijekom nastave na daljinu, većinom aktivno sudjeluje u virtualnoj učionici. Zadatke izvršava uglavnom na vrijeme i većim dijelom dobro.</w:t>
            </w:r>
          </w:p>
        </w:tc>
        <w:tc>
          <w:tcPr>
            <w:tcW w:w="2693" w:type="dxa"/>
            <w:gridSpan w:val="3"/>
          </w:tcPr>
          <w:p w14:paraId="4E4FE5E6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Redovito prati objave tijekom nastave na daljinu, aktivno sudjeluje rješavanjem zadataka i komunikacijom s učiteljicom. Kvalitetno i na vrijeme izvršava zadatke.</w:t>
            </w:r>
          </w:p>
        </w:tc>
      </w:tr>
      <w:tr w:rsidR="0071724E" w:rsidRPr="0071724E" w14:paraId="1280678D" w14:textId="77777777" w:rsidTr="00BB6626">
        <w:tc>
          <w:tcPr>
            <w:tcW w:w="1491" w:type="dxa"/>
          </w:tcPr>
          <w:p w14:paraId="58208BB4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izrada prezentacije / umne mape / plakata</w:t>
            </w:r>
          </w:p>
          <w:p w14:paraId="739C59DF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30A5EA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14:paraId="7559DD0B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nije napravio/la rad na zadanu temu.</w:t>
            </w:r>
          </w:p>
        </w:tc>
        <w:tc>
          <w:tcPr>
            <w:tcW w:w="2551" w:type="dxa"/>
            <w:gridSpan w:val="2"/>
          </w:tcPr>
          <w:p w14:paraId="1381E370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tema je nepotpuno prikazana tekstom, fotografijama i glazbenim primjerima.</w:t>
            </w:r>
          </w:p>
        </w:tc>
        <w:tc>
          <w:tcPr>
            <w:tcW w:w="2410" w:type="dxa"/>
            <w:gridSpan w:val="2"/>
          </w:tcPr>
          <w:p w14:paraId="78FEFDA6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tema je djelomično dobro prikazana tekstom, fotografijama i glazbenim primjerima.</w:t>
            </w:r>
          </w:p>
        </w:tc>
        <w:tc>
          <w:tcPr>
            <w:tcW w:w="2693" w:type="dxa"/>
            <w:gridSpan w:val="2"/>
          </w:tcPr>
          <w:p w14:paraId="6955D1D2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tema je većinom dobro prikazana tekstom, fotografijama i glazbenim primjerima.</w:t>
            </w:r>
          </w:p>
        </w:tc>
        <w:tc>
          <w:tcPr>
            <w:tcW w:w="2693" w:type="dxa"/>
            <w:gridSpan w:val="3"/>
          </w:tcPr>
          <w:p w14:paraId="1C5F63B2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rada na zadanu temu: tema je kvalitetno prikazana tekstom, fotografijama i glazbenim primjerima. </w:t>
            </w:r>
          </w:p>
        </w:tc>
      </w:tr>
      <w:tr w:rsidR="0071724E" w:rsidRPr="0071724E" w14:paraId="05C45D86" w14:textId="77777777" w:rsidTr="00BB6626">
        <w:tc>
          <w:tcPr>
            <w:tcW w:w="1491" w:type="dxa"/>
          </w:tcPr>
          <w:p w14:paraId="6311556D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aktivnosti provedene kvizovima</w:t>
            </w:r>
          </w:p>
        </w:tc>
        <w:tc>
          <w:tcPr>
            <w:tcW w:w="2332" w:type="dxa"/>
            <w:gridSpan w:val="2"/>
          </w:tcPr>
          <w:p w14:paraId="2B072232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>Ne rješava kvizove zadane u nastavi na daljinu.</w:t>
            </w:r>
          </w:p>
        </w:tc>
        <w:tc>
          <w:tcPr>
            <w:tcW w:w="2551" w:type="dxa"/>
            <w:gridSpan w:val="2"/>
          </w:tcPr>
          <w:p w14:paraId="4BB7ABB5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Rijetko izvršava aktivnosti provedene kvizovima, često kasni </w:t>
            </w: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 izvršavanjem i slanjem zadaća.</w:t>
            </w:r>
          </w:p>
        </w:tc>
        <w:tc>
          <w:tcPr>
            <w:tcW w:w="2410" w:type="dxa"/>
            <w:gridSpan w:val="2"/>
          </w:tcPr>
          <w:p w14:paraId="60432CE6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Uglavnom temeljito, točno i redovito </w:t>
            </w: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izvršava aktivnosti provedene kvizovima.</w:t>
            </w:r>
          </w:p>
        </w:tc>
        <w:tc>
          <w:tcPr>
            <w:tcW w:w="2693" w:type="dxa"/>
            <w:gridSpan w:val="2"/>
          </w:tcPr>
          <w:p w14:paraId="0C1E4DD9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Gotovo uvijek temeljito, točno i redovito izvršava </w:t>
            </w: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aktivnosti provedene kvizovima.</w:t>
            </w:r>
          </w:p>
        </w:tc>
        <w:tc>
          <w:tcPr>
            <w:tcW w:w="2693" w:type="dxa"/>
            <w:gridSpan w:val="3"/>
          </w:tcPr>
          <w:p w14:paraId="019D2C97" w14:textId="77777777" w:rsidR="0071724E" w:rsidRPr="0071724E" w:rsidRDefault="0071724E" w:rsidP="0071724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Vrlo temeljito, točno i redovito izvršava </w:t>
            </w:r>
            <w:r w:rsidRPr="007172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aktivnosti provedene kvizovima.</w:t>
            </w:r>
          </w:p>
        </w:tc>
      </w:tr>
    </w:tbl>
    <w:p w14:paraId="594487CA" w14:textId="77777777" w:rsidR="0071724E" w:rsidRPr="0071724E" w:rsidRDefault="0071724E" w:rsidP="0071724E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351A38DE" w14:textId="77777777" w:rsidR="0071724E" w:rsidRPr="0071724E" w:rsidRDefault="0071724E" w:rsidP="0071724E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71724E">
        <w:rPr>
          <w:rFonts w:ascii="Times New Roman" w:eastAsia="Calibri" w:hAnsi="Times New Roman" w:cs="Times New Roman"/>
          <w:sz w:val="28"/>
          <w:szCs w:val="28"/>
        </w:rPr>
        <w:t>Napomena: Nejavljanje i neaktivnost u virtualnoj učionici te zakašnjenje s predajom zadataka ne odnosi se na učenike čiji su roditelji opravdali svoj izostanak i nemogućnost rada učiteljici, razredniku i/ili stručnim suradnicima.</w:t>
      </w:r>
    </w:p>
    <w:p w14:paraId="45C246D1" w14:textId="77777777" w:rsidR="0071724E" w:rsidRDefault="0071724E"/>
    <w:sectPr w:rsidR="0071724E" w:rsidSect="007172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1E"/>
    <w:rsid w:val="003F799E"/>
    <w:rsid w:val="004D08A0"/>
    <w:rsid w:val="0071724E"/>
    <w:rsid w:val="0081751E"/>
    <w:rsid w:val="00A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6542"/>
  <w15:chartTrackingRefBased/>
  <w15:docId w15:val="{5D51439F-0850-44BA-A213-6BFBD9D6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71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71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Dvoraček</dc:creator>
  <cp:keywords/>
  <dc:description/>
  <cp:lastModifiedBy>Slavica Dvoraček</cp:lastModifiedBy>
  <cp:revision>3</cp:revision>
  <dcterms:created xsi:type="dcterms:W3CDTF">2021-09-03T06:05:00Z</dcterms:created>
  <dcterms:modified xsi:type="dcterms:W3CDTF">2021-09-03T07:47:00Z</dcterms:modified>
</cp:coreProperties>
</file>